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A" w:rsidRDefault="00CD6EDA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DE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7611A" w:rsidRDefault="0047611A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11A" w:rsidRDefault="0047611A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11A" w:rsidRDefault="0047611A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Pr="0006098D" w:rsidRDefault="0006098D" w:rsidP="00836D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6098D">
        <w:rPr>
          <w:rFonts w:ascii="Times New Roman" w:hAnsi="Times New Roman" w:cs="Times New Roman"/>
          <w:b/>
          <w:sz w:val="32"/>
          <w:szCs w:val="32"/>
        </w:rPr>
        <w:t xml:space="preserve">                                 ПУБЛИЧНЫЙ ОТЧЁТ</w:t>
      </w:r>
    </w:p>
    <w:p w:rsidR="0006098D" w:rsidRPr="0006098D" w:rsidRDefault="0006098D" w:rsidP="00836D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98D" w:rsidRPr="0006098D" w:rsidRDefault="0006098D" w:rsidP="00836D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098D" w:rsidRPr="0006098D" w:rsidRDefault="0006098D" w:rsidP="0006098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6098D">
        <w:rPr>
          <w:rFonts w:ascii="Times New Roman" w:hAnsi="Times New Roman" w:cs="Times New Roman"/>
          <w:sz w:val="32"/>
          <w:szCs w:val="32"/>
        </w:rPr>
        <w:t>Лысьвенской</w:t>
      </w:r>
      <w:proofErr w:type="spellEnd"/>
      <w:r w:rsidRPr="0006098D">
        <w:rPr>
          <w:rFonts w:ascii="Times New Roman" w:hAnsi="Times New Roman" w:cs="Times New Roman"/>
          <w:sz w:val="32"/>
          <w:szCs w:val="32"/>
        </w:rPr>
        <w:t xml:space="preserve"> городской территориальной организации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06098D">
        <w:rPr>
          <w:rFonts w:ascii="Times New Roman" w:hAnsi="Times New Roman" w:cs="Times New Roman"/>
          <w:sz w:val="32"/>
          <w:szCs w:val="32"/>
        </w:rPr>
        <w:t>Профсоюза  работников  народного образования</w:t>
      </w:r>
    </w:p>
    <w:p w:rsidR="0006098D" w:rsidRPr="0006098D" w:rsidRDefault="0006098D" w:rsidP="0006098D">
      <w:pPr>
        <w:jc w:val="center"/>
        <w:rPr>
          <w:rFonts w:ascii="Times New Roman" w:hAnsi="Times New Roman" w:cs="Times New Roman"/>
          <w:sz w:val="32"/>
          <w:szCs w:val="32"/>
        </w:rPr>
      </w:pPr>
      <w:r w:rsidRPr="0006098D">
        <w:rPr>
          <w:rFonts w:ascii="Times New Roman" w:hAnsi="Times New Roman" w:cs="Times New Roman"/>
          <w:sz w:val="32"/>
          <w:szCs w:val="32"/>
        </w:rPr>
        <w:t>и науки Российской Федерации</w:t>
      </w:r>
    </w:p>
    <w:p w:rsidR="0006098D" w:rsidRPr="0006098D" w:rsidRDefault="0006098D" w:rsidP="0006098D">
      <w:pPr>
        <w:jc w:val="center"/>
        <w:rPr>
          <w:rFonts w:ascii="Times New Roman" w:hAnsi="Times New Roman" w:cs="Times New Roman"/>
          <w:sz w:val="32"/>
          <w:szCs w:val="32"/>
        </w:rPr>
      </w:pPr>
      <w:r w:rsidRPr="0006098D">
        <w:rPr>
          <w:rFonts w:ascii="Times New Roman" w:hAnsi="Times New Roman" w:cs="Times New Roman"/>
          <w:sz w:val="32"/>
          <w:szCs w:val="32"/>
        </w:rPr>
        <w:t>за 2020г</w:t>
      </w: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Default="0006098D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8D" w:rsidRPr="0006098D" w:rsidRDefault="0006098D" w:rsidP="00836DE2">
      <w:pPr>
        <w:jc w:val="both"/>
        <w:rPr>
          <w:rFonts w:ascii="Times New Roman" w:hAnsi="Times New Roman" w:cs="Times New Roman"/>
          <w:sz w:val="28"/>
          <w:szCs w:val="28"/>
        </w:rPr>
      </w:pPr>
      <w:r w:rsidRPr="00060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План Публичного отчёта за 2020</w:t>
      </w:r>
      <w:r w:rsidR="0047611A" w:rsidRPr="000609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098D" w:rsidRPr="0006098D" w:rsidRDefault="0006098D" w:rsidP="00060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информация в 2020</w:t>
      </w:r>
      <w:r w:rsidR="0047611A" w:rsidRPr="000609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098D" w:rsidRPr="0006098D" w:rsidRDefault="0047611A" w:rsidP="00060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98D">
        <w:rPr>
          <w:rFonts w:ascii="Times New Roman" w:hAnsi="Times New Roman" w:cs="Times New Roman"/>
          <w:sz w:val="28"/>
          <w:szCs w:val="28"/>
        </w:rPr>
        <w:t xml:space="preserve"> Общая характеристика.</w:t>
      </w:r>
    </w:p>
    <w:p w:rsidR="0006098D" w:rsidRPr="0006098D" w:rsidRDefault="0047611A" w:rsidP="000609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98D">
        <w:rPr>
          <w:rFonts w:ascii="Times New Roman" w:hAnsi="Times New Roman" w:cs="Times New Roman"/>
          <w:sz w:val="28"/>
          <w:szCs w:val="28"/>
        </w:rPr>
        <w:t xml:space="preserve"> Внутрисоюзное организационно-финансовое укрепление:</w:t>
      </w:r>
    </w:p>
    <w:p w:rsidR="00A51214" w:rsidRDefault="0047611A" w:rsidP="00A5121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98D">
        <w:rPr>
          <w:rFonts w:ascii="Times New Roman" w:hAnsi="Times New Roman" w:cs="Times New Roman"/>
          <w:sz w:val="28"/>
          <w:szCs w:val="28"/>
        </w:rPr>
        <w:t>Социальное партнерство.</w:t>
      </w:r>
    </w:p>
    <w:p w:rsidR="00A51214" w:rsidRDefault="00A51214" w:rsidP="00A5121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14">
        <w:rPr>
          <w:rFonts w:ascii="Times New Roman" w:hAnsi="Times New Roman" w:cs="Times New Roman"/>
          <w:sz w:val="28"/>
          <w:szCs w:val="28"/>
        </w:rPr>
        <w:t xml:space="preserve">Информационная работа </w:t>
      </w:r>
    </w:p>
    <w:p w:rsidR="00A51214" w:rsidRPr="00E158D7" w:rsidRDefault="00A51214" w:rsidP="00A5121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Обучение, методическая работа, кадровое укрепление</w:t>
      </w:r>
    </w:p>
    <w:p w:rsidR="00E158D7" w:rsidRDefault="00E158D7" w:rsidP="00E158D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8D7">
        <w:rPr>
          <w:rFonts w:ascii="Times New Roman" w:hAnsi="Times New Roman" w:cs="Times New Roman"/>
          <w:sz w:val="28"/>
          <w:szCs w:val="28"/>
        </w:rPr>
        <w:t>Организация  работы  по  профессиональному  становлению  и  развитию  молодых  педагогов</w:t>
      </w:r>
    </w:p>
    <w:p w:rsidR="00A51214" w:rsidRPr="00A51214" w:rsidRDefault="00A51214" w:rsidP="00A512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1214">
        <w:rPr>
          <w:rFonts w:ascii="Times New Roman" w:hAnsi="Times New Roman" w:cs="Times New Roman"/>
          <w:sz w:val="28"/>
          <w:szCs w:val="28"/>
        </w:rPr>
        <w:t>Работа по представлению и защите прав и интересов членов профсоюза.</w:t>
      </w:r>
    </w:p>
    <w:p w:rsidR="00A51214" w:rsidRDefault="00A51214" w:rsidP="00A5121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4.1Содействие сохранению развития дополнительных мер социальной поддержки работников отрасли.</w:t>
      </w:r>
    </w:p>
    <w:p w:rsidR="00A51214" w:rsidRDefault="00E158D7" w:rsidP="00A5121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75F2">
        <w:rPr>
          <w:rFonts w:ascii="Times New Roman" w:hAnsi="Times New Roman" w:cs="Times New Roman"/>
          <w:sz w:val="28"/>
          <w:szCs w:val="28"/>
        </w:rPr>
        <w:t>2</w:t>
      </w:r>
      <w:r w:rsidR="00A51214">
        <w:rPr>
          <w:rFonts w:ascii="Times New Roman" w:hAnsi="Times New Roman" w:cs="Times New Roman"/>
          <w:sz w:val="28"/>
          <w:szCs w:val="28"/>
        </w:rPr>
        <w:t>. Охрана труда и</w:t>
      </w:r>
      <w:r w:rsidRPr="00C775F2">
        <w:rPr>
          <w:rFonts w:ascii="Times New Roman" w:hAnsi="Times New Roman" w:cs="Times New Roman"/>
          <w:sz w:val="28"/>
          <w:szCs w:val="28"/>
        </w:rPr>
        <w:t xml:space="preserve"> </w:t>
      </w:r>
      <w:r w:rsidR="00A51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21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A51214">
        <w:rPr>
          <w:rFonts w:ascii="Times New Roman" w:hAnsi="Times New Roman" w:cs="Times New Roman"/>
          <w:sz w:val="28"/>
          <w:szCs w:val="28"/>
        </w:rPr>
        <w:t>.</w:t>
      </w:r>
    </w:p>
    <w:p w:rsidR="00A51214" w:rsidRPr="00E158D7" w:rsidRDefault="00E158D7" w:rsidP="00A5121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75F2">
        <w:rPr>
          <w:rFonts w:ascii="Times New Roman" w:hAnsi="Times New Roman" w:cs="Times New Roman"/>
          <w:sz w:val="28"/>
          <w:szCs w:val="28"/>
        </w:rPr>
        <w:t>3</w:t>
      </w:r>
      <w:r w:rsidR="00A51214">
        <w:rPr>
          <w:rFonts w:ascii="Times New Roman" w:hAnsi="Times New Roman" w:cs="Times New Roman"/>
          <w:sz w:val="28"/>
          <w:szCs w:val="28"/>
        </w:rPr>
        <w:t>.Правозащитная деятельность.</w:t>
      </w:r>
    </w:p>
    <w:p w:rsidR="0047611A" w:rsidRPr="00C775F2" w:rsidRDefault="0047611A" w:rsidP="00836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E1A" w:rsidRPr="00C775F2" w:rsidRDefault="00546E1A" w:rsidP="00836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E1A" w:rsidRPr="00C775F2" w:rsidRDefault="00546E1A" w:rsidP="00836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E1A" w:rsidRPr="00C775F2" w:rsidRDefault="00546E1A" w:rsidP="00836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E1A" w:rsidRPr="00C775F2" w:rsidRDefault="00546E1A" w:rsidP="00836D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E1A" w:rsidRPr="00C775F2" w:rsidRDefault="00546E1A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11A" w:rsidRDefault="0047611A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860" w:rsidRDefault="00EF1860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860" w:rsidRDefault="00EF1860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860" w:rsidRDefault="00EF1860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860" w:rsidRDefault="00EF1860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5F2" w:rsidRDefault="00C775F2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5F2" w:rsidRDefault="00C775F2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5F2" w:rsidRDefault="00C775F2" w:rsidP="00836DE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6EDA" w:rsidRPr="004340D3" w:rsidRDefault="004340D3" w:rsidP="00CD6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spellStart"/>
      <w:r w:rsidR="00CD6EDA" w:rsidRPr="004340D3">
        <w:rPr>
          <w:rFonts w:ascii="Times New Roman" w:hAnsi="Times New Roman" w:cs="Times New Roman"/>
          <w:b/>
          <w:sz w:val="24"/>
          <w:szCs w:val="24"/>
        </w:rPr>
        <w:t>I.Статистическая</w:t>
      </w:r>
      <w:proofErr w:type="spellEnd"/>
      <w:r w:rsidR="00CD6EDA" w:rsidRPr="004340D3">
        <w:rPr>
          <w:rFonts w:ascii="Times New Roman" w:hAnsi="Times New Roman" w:cs="Times New Roman"/>
          <w:b/>
          <w:sz w:val="24"/>
          <w:szCs w:val="24"/>
        </w:rPr>
        <w:t xml:space="preserve"> информация</w:t>
      </w:r>
    </w:p>
    <w:p w:rsidR="00CD6EDA" w:rsidRDefault="00CD6EDA" w:rsidP="00CD6EDA">
      <w:pPr>
        <w:rPr>
          <w:rFonts w:ascii="Times New Roman" w:hAnsi="Times New Roman" w:cs="Times New Roman"/>
          <w:sz w:val="24"/>
          <w:szCs w:val="24"/>
        </w:rPr>
      </w:pPr>
      <w:r w:rsidRPr="00CD6EDA">
        <w:rPr>
          <w:rFonts w:ascii="Times New Roman" w:hAnsi="Times New Roman" w:cs="Times New Roman"/>
          <w:sz w:val="24"/>
          <w:szCs w:val="24"/>
        </w:rPr>
        <w:t xml:space="preserve">Количество  жителей  </w:t>
      </w:r>
      <w:proofErr w:type="spellStart"/>
      <w:r w:rsidRPr="00CD6EDA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CD6ED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6EDA" w:rsidTr="00CD6EDA">
        <w:tc>
          <w:tcPr>
            <w:tcW w:w="4785" w:type="dxa"/>
          </w:tcPr>
          <w:p w:rsidR="00CD6EDA" w:rsidRDefault="00CD6EDA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4786" w:type="dxa"/>
          </w:tcPr>
          <w:p w:rsidR="00CD6EDA" w:rsidRDefault="00CD6EDA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69 600 чел.</w:t>
            </w:r>
          </w:p>
        </w:tc>
      </w:tr>
      <w:tr w:rsidR="00CD6EDA" w:rsidTr="00CD6EDA">
        <w:tc>
          <w:tcPr>
            <w:tcW w:w="4785" w:type="dxa"/>
          </w:tcPr>
          <w:p w:rsidR="00CD6EDA" w:rsidRDefault="00CD6EDA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786" w:type="dxa"/>
          </w:tcPr>
          <w:p w:rsidR="00CD6EDA" w:rsidRDefault="00CD6EDA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65 900</w:t>
            </w:r>
          </w:p>
        </w:tc>
      </w:tr>
      <w:tr w:rsidR="00CD6EDA" w:rsidTr="00CD6EDA">
        <w:tc>
          <w:tcPr>
            <w:tcW w:w="4785" w:type="dxa"/>
          </w:tcPr>
          <w:p w:rsidR="00CD6EDA" w:rsidRDefault="00CD6EDA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6" w:type="dxa"/>
          </w:tcPr>
          <w:p w:rsidR="00CD6EDA" w:rsidRDefault="00CD6EDA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60 947</w:t>
            </w:r>
          </w:p>
        </w:tc>
      </w:tr>
      <w:tr w:rsidR="00CD6EDA" w:rsidTr="00CD6EDA">
        <w:tc>
          <w:tcPr>
            <w:tcW w:w="4785" w:type="dxa"/>
          </w:tcPr>
          <w:p w:rsidR="00CD6EDA" w:rsidRDefault="00CD6EDA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86" w:type="dxa"/>
          </w:tcPr>
          <w:p w:rsidR="00CD6EDA" w:rsidRDefault="0017502F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60 310 - город        10 720- село</w:t>
            </w:r>
          </w:p>
        </w:tc>
      </w:tr>
    </w:tbl>
    <w:p w:rsidR="00836DE2" w:rsidRDefault="00836DE2" w:rsidP="007E426C">
      <w:pPr>
        <w:rPr>
          <w:rFonts w:ascii="Times New Roman" w:hAnsi="Times New Roman" w:cs="Times New Roman"/>
          <w:sz w:val="24"/>
          <w:szCs w:val="24"/>
        </w:rPr>
      </w:pPr>
    </w:p>
    <w:p w:rsidR="007D19CA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 xml:space="preserve">В настоящее время прошла интенсивная реорганизация </w:t>
      </w:r>
      <w:r w:rsidR="00ED506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4340D3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ED506F" w:rsidRPr="00ED506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Лысьвы.</w:t>
      </w:r>
    </w:p>
    <w:p w:rsidR="004340D3" w:rsidRPr="004340D3" w:rsidRDefault="007D19CA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 xml:space="preserve"> </w:t>
      </w:r>
      <w:r w:rsidR="004340D3" w:rsidRPr="004340D3">
        <w:rPr>
          <w:rFonts w:ascii="Times New Roman" w:hAnsi="Times New Roman" w:cs="Times New Roman"/>
          <w:sz w:val="24"/>
          <w:szCs w:val="24"/>
        </w:rPr>
        <w:t xml:space="preserve">Открыта новая школа « Лицей </w:t>
      </w:r>
      <w:proofErr w:type="spellStart"/>
      <w:r w:rsidR="004340D3" w:rsidRPr="004340D3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="004340D3" w:rsidRPr="004340D3">
        <w:rPr>
          <w:rFonts w:ascii="Times New Roman" w:hAnsi="Times New Roman" w:cs="Times New Roman"/>
          <w:sz w:val="24"/>
          <w:szCs w:val="24"/>
        </w:rPr>
        <w:t>». 1300 мест.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 xml:space="preserve"> Открыт новый детский сад « Крылатые качели» на 650 мест.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Получено э</w:t>
      </w:r>
      <w:r w:rsidR="007D19CA">
        <w:rPr>
          <w:rFonts w:ascii="Times New Roman" w:hAnsi="Times New Roman" w:cs="Times New Roman"/>
          <w:sz w:val="24"/>
          <w:szCs w:val="24"/>
        </w:rPr>
        <w:t>кспертное заключение на прое</w:t>
      </w:r>
      <w:proofErr w:type="gramStart"/>
      <w:r w:rsidR="007D19CA">
        <w:rPr>
          <w:rFonts w:ascii="Times New Roman" w:hAnsi="Times New Roman" w:cs="Times New Roman"/>
          <w:sz w:val="24"/>
          <w:szCs w:val="24"/>
        </w:rPr>
        <w:t xml:space="preserve">кт </w:t>
      </w:r>
      <w:r w:rsidR="00B064E7">
        <w:rPr>
          <w:rFonts w:ascii="Times New Roman" w:hAnsi="Times New Roman" w:cs="Times New Roman"/>
          <w:sz w:val="24"/>
          <w:szCs w:val="24"/>
        </w:rPr>
        <w:t xml:space="preserve"> </w:t>
      </w:r>
      <w:r w:rsidR="007D19CA">
        <w:rPr>
          <w:rFonts w:ascii="Times New Roman" w:hAnsi="Times New Roman" w:cs="Times New Roman"/>
          <w:sz w:val="24"/>
          <w:szCs w:val="24"/>
        </w:rPr>
        <w:t xml:space="preserve"> </w:t>
      </w:r>
      <w:r w:rsidRPr="004340D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340D3">
        <w:rPr>
          <w:rFonts w:ascii="Times New Roman" w:hAnsi="Times New Roman" w:cs="Times New Roman"/>
          <w:sz w:val="24"/>
          <w:szCs w:val="24"/>
        </w:rPr>
        <w:t xml:space="preserve">оительства школы в дер. </w:t>
      </w:r>
      <w:proofErr w:type="spellStart"/>
      <w:r w:rsidRPr="004340D3">
        <w:rPr>
          <w:rFonts w:ascii="Times New Roman" w:hAnsi="Times New Roman" w:cs="Times New Roman"/>
          <w:sz w:val="24"/>
          <w:szCs w:val="24"/>
        </w:rPr>
        <w:t>Канабеки</w:t>
      </w:r>
      <w:proofErr w:type="spellEnd"/>
      <w:r w:rsidRPr="004340D3">
        <w:rPr>
          <w:rFonts w:ascii="Times New Roman" w:hAnsi="Times New Roman" w:cs="Times New Roman"/>
          <w:sz w:val="24"/>
          <w:szCs w:val="24"/>
        </w:rPr>
        <w:t>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0D3">
        <w:rPr>
          <w:rFonts w:ascii="Times New Roman" w:hAnsi="Times New Roman" w:cs="Times New Roman"/>
          <w:sz w:val="24"/>
          <w:szCs w:val="24"/>
        </w:rPr>
        <w:t>МБОУ « Школа для детей с ограниченными возможностями здоровья» переведена в здание бывшего  МАОУ « Лицей». 328 учеников.</w:t>
      </w:r>
      <w:proofErr w:type="gramEnd"/>
      <w:r w:rsidRPr="004340D3">
        <w:rPr>
          <w:rFonts w:ascii="Times New Roman" w:hAnsi="Times New Roman" w:cs="Times New Roman"/>
          <w:sz w:val="24"/>
          <w:szCs w:val="24"/>
        </w:rPr>
        <w:t xml:space="preserve">   Одно здание.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МБОУ « СОШ № 2 с УИОП » 1946 учеников. Состоит из четырех зданий и одного структурного подразделения</w:t>
      </w:r>
      <w:proofErr w:type="gramStart"/>
      <w:r w:rsidRPr="004340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34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 xml:space="preserve"> МБОУ « СОШ № 3»  388 учеников</w:t>
      </w:r>
      <w:r w:rsidR="007D1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0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40D3">
        <w:rPr>
          <w:rFonts w:ascii="Times New Roman" w:hAnsi="Times New Roman" w:cs="Times New Roman"/>
          <w:sz w:val="24"/>
          <w:szCs w:val="24"/>
        </w:rPr>
        <w:t>старшеклассники). Одно здание.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 xml:space="preserve"> МБОУ « СОШ № 6» 1542 ученика.  Шесть зданий, пять структурных подразделений.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МБОУ « СОШ № 6» 1542 ученика.  Шесть зданий</w:t>
      </w:r>
      <w:proofErr w:type="gramStart"/>
      <w:r w:rsidRPr="004340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19CA">
        <w:rPr>
          <w:rFonts w:ascii="Times New Roman" w:hAnsi="Times New Roman" w:cs="Times New Roman"/>
          <w:sz w:val="24"/>
          <w:szCs w:val="24"/>
        </w:rPr>
        <w:t xml:space="preserve"> </w:t>
      </w:r>
      <w:r w:rsidRPr="004340D3">
        <w:rPr>
          <w:rFonts w:ascii="Times New Roman" w:hAnsi="Times New Roman" w:cs="Times New Roman"/>
          <w:sz w:val="24"/>
          <w:szCs w:val="24"/>
        </w:rPr>
        <w:t>пять структурных подразделений.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МБОУ « СОШ № 7» 1777 учеников. Восемь зданий, пять структурных подразделений.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МБОУ « СОШ № 16 с УИОП » 1717 учеников. Шесть зданий, шесть структурных подразделений.</w:t>
      </w:r>
    </w:p>
    <w:p w:rsidR="004340D3" w:rsidRPr="004340D3" w:rsidRDefault="00DE6F9B" w:rsidP="0043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МБОУ « СОШ № 2» присоединено</w:t>
      </w:r>
      <w:r w:rsidR="004340D3" w:rsidRPr="004340D3">
        <w:rPr>
          <w:rFonts w:ascii="Times New Roman" w:hAnsi="Times New Roman" w:cs="Times New Roman"/>
          <w:sz w:val="24"/>
          <w:szCs w:val="24"/>
        </w:rPr>
        <w:t xml:space="preserve"> ООШ №13 г. Лысьвы и ООШ № 17 г. Лысьвы. Структурные подразделения « </w:t>
      </w:r>
      <w:proofErr w:type="spellStart"/>
      <w:r w:rsidR="004340D3" w:rsidRPr="004340D3">
        <w:rPr>
          <w:rFonts w:ascii="Times New Roman" w:hAnsi="Times New Roman" w:cs="Times New Roman"/>
          <w:sz w:val="24"/>
          <w:szCs w:val="24"/>
        </w:rPr>
        <w:t>Обманковская</w:t>
      </w:r>
      <w:proofErr w:type="spellEnd"/>
      <w:r w:rsidR="004340D3" w:rsidRPr="004340D3">
        <w:rPr>
          <w:rFonts w:ascii="Times New Roman" w:hAnsi="Times New Roman" w:cs="Times New Roman"/>
          <w:sz w:val="24"/>
          <w:szCs w:val="24"/>
        </w:rPr>
        <w:t xml:space="preserve"> ООШ» удаленность 17 км, «Детский сад № 29» </w:t>
      </w:r>
      <w:proofErr w:type="spellStart"/>
      <w:r w:rsidR="004340D3" w:rsidRPr="004340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340D3" w:rsidRPr="004340D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340D3" w:rsidRPr="004340D3">
        <w:rPr>
          <w:rFonts w:ascii="Times New Roman" w:hAnsi="Times New Roman" w:cs="Times New Roman"/>
          <w:sz w:val="24"/>
          <w:szCs w:val="24"/>
        </w:rPr>
        <w:t>ысьва</w:t>
      </w:r>
      <w:proofErr w:type="spellEnd"/>
      <w:r w:rsidR="004340D3" w:rsidRPr="004340D3">
        <w:rPr>
          <w:rFonts w:ascii="Times New Roman" w:hAnsi="Times New Roman" w:cs="Times New Roman"/>
          <w:sz w:val="24"/>
          <w:szCs w:val="24"/>
        </w:rPr>
        <w:t xml:space="preserve"> , « Детский сад </w:t>
      </w:r>
      <w:proofErr w:type="spellStart"/>
      <w:r w:rsidR="004340D3" w:rsidRPr="004340D3">
        <w:rPr>
          <w:rFonts w:ascii="Times New Roman" w:hAnsi="Times New Roman" w:cs="Times New Roman"/>
          <w:sz w:val="24"/>
          <w:szCs w:val="24"/>
        </w:rPr>
        <w:t>п.Обманка</w:t>
      </w:r>
      <w:proofErr w:type="spellEnd"/>
      <w:r w:rsidR="004340D3" w:rsidRPr="004340D3">
        <w:rPr>
          <w:rFonts w:ascii="Times New Roman" w:hAnsi="Times New Roman" w:cs="Times New Roman"/>
          <w:sz w:val="24"/>
          <w:szCs w:val="24"/>
        </w:rPr>
        <w:t xml:space="preserve"> » (17 км.).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К МБДОУ « Детский сад № 17» присоединили МБДОУ « Детский сад № 32», который ранее входил в структуру  ООШ № 17. В результате этого сократилось количество членов профсоюза. Из 17 человек в профсоюз написали заявление только 6 человек.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 xml:space="preserve">К МБДОУ « Детский сад № 11» присоединили МБДОУ « Детский сад № 29», который ранее входил в структуру  ООШ № 17.  В результате </w:t>
      </w:r>
      <w:r w:rsidR="007D19CA">
        <w:rPr>
          <w:rFonts w:ascii="Times New Roman" w:hAnsi="Times New Roman" w:cs="Times New Roman"/>
          <w:sz w:val="24"/>
          <w:szCs w:val="24"/>
        </w:rPr>
        <w:t>реорганизации</w:t>
      </w:r>
      <w:r w:rsidRPr="004340D3">
        <w:rPr>
          <w:rFonts w:ascii="Times New Roman" w:hAnsi="Times New Roman" w:cs="Times New Roman"/>
          <w:sz w:val="24"/>
          <w:szCs w:val="24"/>
        </w:rPr>
        <w:t xml:space="preserve"> целая первичная организация в количестве 23 человек исчезла, люди вышли из профсоюза.</w:t>
      </w:r>
    </w:p>
    <w:p w:rsidR="004340D3" w:rsidRDefault="004340D3" w:rsidP="007E426C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В округе произошло сокращение работников отра</w:t>
      </w:r>
      <w:r>
        <w:rPr>
          <w:rFonts w:ascii="Times New Roman" w:hAnsi="Times New Roman" w:cs="Times New Roman"/>
          <w:sz w:val="24"/>
          <w:szCs w:val="24"/>
        </w:rPr>
        <w:t>сли, в том числе руководителей.</w:t>
      </w:r>
    </w:p>
    <w:p w:rsidR="007E426C" w:rsidRDefault="007E426C" w:rsidP="007E426C">
      <w:pPr>
        <w:rPr>
          <w:rFonts w:ascii="Times New Roman" w:hAnsi="Times New Roman" w:cs="Times New Roman"/>
          <w:b/>
          <w:sz w:val="24"/>
          <w:szCs w:val="24"/>
        </w:rPr>
      </w:pPr>
      <w:r w:rsidRPr="004340D3">
        <w:rPr>
          <w:rFonts w:ascii="Times New Roman" w:hAnsi="Times New Roman" w:cs="Times New Roman"/>
          <w:b/>
          <w:sz w:val="24"/>
          <w:szCs w:val="24"/>
        </w:rPr>
        <w:t>Кадры</w:t>
      </w:r>
    </w:p>
    <w:p w:rsidR="0043688E" w:rsidRDefault="0043688E" w:rsidP="007E4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5CBB40D">
            <wp:extent cx="6041390" cy="282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F9B" w:rsidRPr="00DE6F9B" w:rsidRDefault="00DE6F9B" w:rsidP="00DE6F9B">
      <w:pPr>
        <w:jc w:val="both"/>
        <w:rPr>
          <w:rFonts w:ascii="Times New Roman" w:hAnsi="Times New Roman" w:cs="Times New Roman"/>
          <w:sz w:val="24"/>
          <w:szCs w:val="24"/>
        </w:rPr>
      </w:pPr>
      <w:r w:rsidRPr="00DE6F9B">
        <w:rPr>
          <w:rFonts w:ascii="Times New Roman" w:hAnsi="Times New Roman" w:cs="Times New Roman"/>
          <w:sz w:val="24"/>
          <w:szCs w:val="24"/>
        </w:rPr>
        <w:t xml:space="preserve">Из диаграммы видно, что наибольшее число работников насчитывается в общеобразовательных учреждениях. Наименьшее количество педагогических кадров в учреждениях дополнительного образования. Снижение численности педагогических работников связано с оптимизацией сети образовательных организаций (административно-управленческий персонал). </w:t>
      </w:r>
    </w:p>
    <w:p w:rsidR="00DE6F9B" w:rsidRPr="00DE6F9B" w:rsidRDefault="00DE6F9B" w:rsidP="00DE6F9B">
      <w:pPr>
        <w:jc w:val="both"/>
        <w:rPr>
          <w:rFonts w:ascii="Times New Roman" w:hAnsi="Times New Roman" w:cs="Times New Roman"/>
          <w:sz w:val="24"/>
          <w:szCs w:val="24"/>
        </w:rPr>
      </w:pPr>
      <w:r w:rsidRPr="00DE6F9B">
        <w:rPr>
          <w:rFonts w:ascii="Times New Roman" w:hAnsi="Times New Roman" w:cs="Times New Roman"/>
          <w:sz w:val="24"/>
          <w:szCs w:val="24"/>
        </w:rPr>
        <w:t>Говоря о возрастном составе педагогических работников, следует отметить, что 446 чел. (42,55 %) – педагоги в возрасте от 35 до 50 лет. Число педагогов от 50 лет и старше сохраняется на прежнем уровне (35%), при этом доля молодых педагогов (до 30 лет) составляет чуть более 11%, до 35 лет – 227 человек (21,66%).</w:t>
      </w:r>
    </w:p>
    <w:p w:rsidR="007E426C" w:rsidRPr="007E426C" w:rsidRDefault="007E426C" w:rsidP="007E426C">
      <w:pPr>
        <w:rPr>
          <w:rFonts w:ascii="Times New Roman" w:hAnsi="Times New Roman" w:cs="Times New Roman"/>
          <w:sz w:val="24"/>
          <w:szCs w:val="24"/>
        </w:rPr>
      </w:pPr>
      <w:r w:rsidRPr="007E426C">
        <w:rPr>
          <w:rFonts w:ascii="Times New Roman" w:hAnsi="Times New Roman" w:cs="Times New Roman"/>
          <w:sz w:val="24"/>
          <w:szCs w:val="24"/>
        </w:rPr>
        <w:t>- 963 педагога работают в образовательных организациях округа.</w:t>
      </w:r>
    </w:p>
    <w:p w:rsidR="007E426C" w:rsidRPr="007E426C" w:rsidRDefault="004340D3" w:rsidP="007E4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- 167 (</w:t>
      </w:r>
      <w:r w:rsidR="007E426C" w:rsidRPr="007E426C">
        <w:rPr>
          <w:rFonts w:ascii="Times New Roman" w:hAnsi="Times New Roman" w:cs="Times New Roman"/>
          <w:sz w:val="24"/>
          <w:szCs w:val="24"/>
        </w:rPr>
        <w:t>17,3%)- с высшей  квалификационной категорие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7E426C" w:rsidRPr="007E426C">
        <w:rPr>
          <w:rFonts w:ascii="Times New Roman" w:hAnsi="Times New Roman" w:cs="Times New Roman"/>
          <w:sz w:val="24"/>
          <w:szCs w:val="24"/>
        </w:rPr>
        <w:t>32 человека получили ее впервые)</w:t>
      </w:r>
    </w:p>
    <w:p w:rsidR="007E426C" w:rsidRPr="007E426C" w:rsidRDefault="007E426C" w:rsidP="007E426C">
      <w:pPr>
        <w:rPr>
          <w:rFonts w:ascii="Times New Roman" w:hAnsi="Times New Roman" w:cs="Times New Roman"/>
          <w:sz w:val="24"/>
          <w:szCs w:val="24"/>
        </w:rPr>
      </w:pPr>
      <w:r w:rsidRPr="007E426C">
        <w:rPr>
          <w:rFonts w:ascii="Times New Roman" w:hAnsi="Times New Roman" w:cs="Times New Roman"/>
          <w:sz w:val="24"/>
          <w:szCs w:val="24"/>
        </w:rPr>
        <w:t>- 253 (26,3%)- с первой категорией</w:t>
      </w:r>
      <w:r w:rsidR="00DE6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2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E426C">
        <w:rPr>
          <w:rFonts w:ascii="Times New Roman" w:hAnsi="Times New Roman" w:cs="Times New Roman"/>
          <w:sz w:val="24"/>
          <w:szCs w:val="24"/>
        </w:rPr>
        <w:t>58 чел. впервые)</w:t>
      </w:r>
    </w:p>
    <w:p w:rsidR="007E426C" w:rsidRPr="007E426C" w:rsidRDefault="007E426C" w:rsidP="007E42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26C">
        <w:rPr>
          <w:rFonts w:ascii="Times New Roman" w:hAnsi="Times New Roman" w:cs="Times New Roman"/>
          <w:sz w:val="24"/>
          <w:szCs w:val="24"/>
        </w:rPr>
        <w:t xml:space="preserve">- 428 (44,4%) аттестованы </w:t>
      </w:r>
      <w:r w:rsidR="004340D3">
        <w:rPr>
          <w:rFonts w:ascii="Times New Roman" w:hAnsi="Times New Roman" w:cs="Times New Roman"/>
          <w:sz w:val="24"/>
          <w:szCs w:val="24"/>
        </w:rPr>
        <w:t xml:space="preserve"> </w:t>
      </w:r>
      <w:r w:rsidRPr="007E426C">
        <w:rPr>
          <w:rFonts w:ascii="Times New Roman" w:hAnsi="Times New Roman" w:cs="Times New Roman"/>
          <w:sz w:val="24"/>
          <w:szCs w:val="24"/>
        </w:rPr>
        <w:t>на соответствие занимаемой должности</w:t>
      </w:r>
      <w:proofErr w:type="gramEnd"/>
    </w:p>
    <w:p w:rsidR="007E426C" w:rsidRPr="007E426C" w:rsidRDefault="007E426C" w:rsidP="007E426C">
      <w:pPr>
        <w:rPr>
          <w:rFonts w:ascii="Times New Roman" w:hAnsi="Times New Roman" w:cs="Times New Roman"/>
          <w:sz w:val="24"/>
          <w:szCs w:val="24"/>
        </w:rPr>
      </w:pPr>
      <w:r w:rsidRPr="007E426C">
        <w:rPr>
          <w:rFonts w:ascii="Times New Roman" w:hAnsi="Times New Roman" w:cs="Times New Roman"/>
          <w:sz w:val="24"/>
          <w:szCs w:val="24"/>
        </w:rPr>
        <w:t xml:space="preserve">- 10 педагогов пополнили ряды </w:t>
      </w:r>
      <w:proofErr w:type="spellStart"/>
      <w:r w:rsidRPr="007E426C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7E426C">
        <w:rPr>
          <w:rFonts w:ascii="Times New Roman" w:hAnsi="Times New Roman" w:cs="Times New Roman"/>
          <w:sz w:val="24"/>
          <w:szCs w:val="24"/>
        </w:rPr>
        <w:t xml:space="preserve"> учительства</w:t>
      </w:r>
    </w:p>
    <w:p w:rsidR="0060034A" w:rsidRPr="0060034A" w:rsidRDefault="007E426C" w:rsidP="0060034A">
      <w:pPr>
        <w:rPr>
          <w:rFonts w:ascii="Times New Roman" w:hAnsi="Times New Roman" w:cs="Times New Roman"/>
          <w:sz w:val="24"/>
          <w:szCs w:val="24"/>
        </w:rPr>
      </w:pPr>
      <w:r w:rsidRPr="007E426C">
        <w:rPr>
          <w:rFonts w:ascii="Times New Roman" w:hAnsi="Times New Roman" w:cs="Times New Roman"/>
          <w:sz w:val="24"/>
          <w:szCs w:val="24"/>
        </w:rPr>
        <w:t>- 50 000 руб.- такое единовременное государственное пособие получили шесть молодых педагого</w:t>
      </w:r>
      <w:proofErr w:type="gramStart"/>
      <w:r w:rsidRPr="007E426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E426C">
        <w:rPr>
          <w:rFonts w:ascii="Times New Roman" w:hAnsi="Times New Roman" w:cs="Times New Roman"/>
          <w:sz w:val="24"/>
          <w:szCs w:val="24"/>
        </w:rPr>
        <w:t xml:space="preserve"> условия: первое после  окончания обучения трудоустройство в образовательной организации, отработка в течение трех лет)  Один человек получил комнату в общежитии.</w:t>
      </w:r>
      <w:r w:rsidRPr="007E426C">
        <w:rPr>
          <w:rFonts w:ascii="Times New Roman" w:hAnsi="Times New Roman" w:cs="Times New Roman"/>
          <w:sz w:val="24"/>
          <w:szCs w:val="24"/>
        </w:rPr>
        <w:cr/>
      </w:r>
      <w:r w:rsidR="0060034A" w:rsidRPr="0060034A">
        <w:t xml:space="preserve"> </w:t>
      </w:r>
      <w:r w:rsidR="0060034A" w:rsidRPr="0060034A">
        <w:rPr>
          <w:rFonts w:ascii="Times New Roman" w:hAnsi="Times New Roman" w:cs="Times New Roman"/>
          <w:sz w:val="24"/>
          <w:szCs w:val="24"/>
        </w:rPr>
        <w:t xml:space="preserve">На протяжении всего отчетного периода председателем Горкома Профсоюза осуществлялось представительство членов Профсоюза в городской  комиссии по аттестации педагогических работников на квалификационные категории. Председатель </w:t>
      </w:r>
      <w:proofErr w:type="spellStart"/>
      <w:r w:rsidR="0060034A" w:rsidRPr="0060034A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60034A" w:rsidRPr="0060034A">
        <w:rPr>
          <w:rFonts w:ascii="Times New Roman" w:hAnsi="Times New Roman" w:cs="Times New Roman"/>
          <w:sz w:val="24"/>
          <w:szCs w:val="24"/>
        </w:rPr>
        <w:t xml:space="preserve"> ГТО работников образования входит в состав аттестационной комиссии Управления образования.</w:t>
      </w:r>
    </w:p>
    <w:p w:rsidR="0060034A" w:rsidRPr="0060034A" w:rsidRDefault="0060034A" w:rsidP="0060034A">
      <w:pPr>
        <w:rPr>
          <w:rFonts w:ascii="Times New Roman" w:hAnsi="Times New Roman" w:cs="Times New Roman"/>
          <w:sz w:val="24"/>
          <w:szCs w:val="24"/>
        </w:rPr>
      </w:pPr>
      <w:r w:rsidRPr="0060034A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Профессионализм педагогов города подтверждается уровнем их квалификационной категории. Большая часть педагогов аттестована на соответствие занимаемой должности - 414 чел. (39,5%). </w:t>
      </w:r>
    </w:p>
    <w:p w:rsidR="0060034A" w:rsidRPr="0060034A" w:rsidRDefault="0060034A" w:rsidP="006003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034A">
        <w:rPr>
          <w:rFonts w:ascii="Times New Roman" w:hAnsi="Times New Roman" w:cs="Times New Roman"/>
          <w:sz w:val="24"/>
          <w:szCs w:val="24"/>
        </w:rPr>
        <w:t>167 (16 %) педагогов образовательных организаций не заявились на сегодняшний день на аттестацию по ряду причин (проработавшие в занимаемой должности менее двух лет; беременные женщины; женщины, находящиеся в отпуске по беременности и родам; лица, находящиеся в отпуске по уходу за ребенком до 3-х лет; отсутствовавшие на рабочем месте более 4-х месяцев подряд в связи с заболеванием).</w:t>
      </w:r>
      <w:proofErr w:type="gramEnd"/>
    </w:p>
    <w:p w:rsidR="0060034A" w:rsidRPr="0060034A" w:rsidRDefault="0060034A" w:rsidP="00EF1860">
      <w:pPr>
        <w:jc w:val="both"/>
        <w:rPr>
          <w:rFonts w:ascii="Times New Roman" w:hAnsi="Times New Roman" w:cs="Times New Roman"/>
          <w:sz w:val="24"/>
          <w:szCs w:val="24"/>
        </w:rPr>
      </w:pPr>
      <w:r w:rsidRPr="0060034A">
        <w:rPr>
          <w:rFonts w:ascii="Times New Roman" w:hAnsi="Times New Roman" w:cs="Times New Roman"/>
          <w:sz w:val="24"/>
          <w:szCs w:val="24"/>
        </w:rPr>
        <w:t>В сравнении с предыдущим годом наблюдаются положительная динамика по числу педагогов с высшей и первой квалификационной категорией – 2,4% и 1,4% соответственно.</w:t>
      </w:r>
    </w:p>
    <w:p w:rsidR="0060034A" w:rsidRPr="0060034A" w:rsidRDefault="0060034A" w:rsidP="0060034A">
      <w:pPr>
        <w:rPr>
          <w:rFonts w:ascii="Times New Roman" w:hAnsi="Times New Roman" w:cs="Times New Roman"/>
          <w:sz w:val="24"/>
          <w:szCs w:val="24"/>
        </w:rPr>
      </w:pPr>
      <w:r w:rsidRPr="0060034A">
        <w:rPr>
          <w:rFonts w:ascii="Times New Roman" w:hAnsi="Times New Roman" w:cs="Times New Roman"/>
          <w:sz w:val="24"/>
          <w:szCs w:val="24"/>
        </w:rPr>
        <w:t>Динамика по уровню квалификации педагогических работников в разрезе типов образовательных организаций</w:t>
      </w:r>
    </w:p>
    <w:p w:rsidR="0060034A" w:rsidRDefault="00DE6F9B" w:rsidP="00600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4"/>
        <w:gridCol w:w="905"/>
        <w:gridCol w:w="904"/>
        <w:gridCol w:w="1010"/>
        <w:gridCol w:w="1010"/>
        <w:gridCol w:w="1010"/>
        <w:gridCol w:w="904"/>
        <w:gridCol w:w="904"/>
        <w:gridCol w:w="1010"/>
      </w:tblGrid>
      <w:tr w:rsidR="007E093C" w:rsidTr="00EF1860">
        <w:tc>
          <w:tcPr>
            <w:tcW w:w="1664" w:type="dxa"/>
          </w:tcPr>
          <w:p w:rsid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09" w:type="dxa"/>
            <w:gridSpan w:val="2"/>
          </w:tcPr>
          <w:p w:rsid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020" w:type="dxa"/>
            <w:gridSpan w:val="2"/>
          </w:tcPr>
          <w:p w:rsid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914" w:type="dxa"/>
            <w:gridSpan w:val="2"/>
          </w:tcPr>
          <w:p w:rsid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Аттестованы на СЗД</w:t>
            </w:r>
          </w:p>
        </w:tc>
        <w:tc>
          <w:tcPr>
            <w:tcW w:w="1914" w:type="dxa"/>
            <w:gridSpan w:val="2"/>
          </w:tcPr>
          <w:p w:rsid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Не аттестованные</w:t>
            </w:r>
          </w:p>
        </w:tc>
      </w:tr>
      <w:tr w:rsidR="007E093C" w:rsidTr="00EF1860">
        <w:tc>
          <w:tcPr>
            <w:tcW w:w="1664" w:type="dxa"/>
          </w:tcPr>
          <w:p w:rsidR="007E093C" w:rsidRP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04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010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10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010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04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04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10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2019-2020</w:t>
            </w:r>
          </w:p>
        </w:tc>
      </w:tr>
      <w:tr w:rsidR="007E093C" w:rsidTr="00EF1860">
        <w:tc>
          <w:tcPr>
            <w:tcW w:w="1664" w:type="dxa"/>
          </w:tcPr>
          <w:p w:rsidR="007E093C" w:rsidRP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05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4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10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10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10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04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04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10" w:type="dxa"/>
          </w:tcPr>
          <w:p w:rsidR="007E093C" w:rsidRPr="00EF1860" w:rsidRDefault="007E093C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94</w:t>
            </w:r>
          </w:p>
        </w:tc>
      </w:tr>
      <w:tr w:rsidR="007E093C" w:rsidTr="00EF1860">
        <w:tc>
          <w:tcPr>
            <w:tcW w:w="1664" w:type="dxa"/>
          </w:tcPr>
          <w:p w:rsidR="007E093C" w:rsidRP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</w:p>
        </w:tc>
        <w:tc>
          <w:tcPr>
            <w:tcW w:w="905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64</w:t>
            </w:r>
          </w:p>
        </w:tc>
      </w:tr>
      <w:tr w:rsidR="007E093C" w:rsidTr="00EF1860">
        <w:tc>
          <w:tcPr>
            <w:tcW w:w="1664" w:type="dxa"/>
          </w:tcPr>
          <w:p w:rsidR="007E093C" w:rsidRP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7E0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9</w:t>
            </w:r>
          </w:p>
        </w:tc>
      </w:tr>
      <w:tr w:rsidR="007E093C" w:rsidTr="00EF1860">
        <w:tc>
          <w:tcPr>
            <w:tcW w:w="1664" w:type="dxa"/>
          </w:tcPr>
          <w:p w:rsidR="007E093C" w:rsidRPr="007E093C" w:rsidRDefault="007E093C" w:rsidP="0060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169</w:t>
            </w:r>
          </w:p>
          <w:p w:rsidR="00DE6F9B" w:rsidRPr="00EF1860" w:rsidRDefault="00DE6F9B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(15,8%)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173</w:t>
            </w:r>
          </w:p>
          <w:p w:rsidR="00DE6F9B" w:rsidRPr="00EF1860" w:rsidRDefault="00DE6F9B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(16,5%)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290</w:t>
            </w:r>
          </w:p>
          <w:p w:rsidR="00DE6F9B" w:rsidRPr="00EF1860" w:rsidRDefault="00DE6F9B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(27,15%)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294</w:t>
            </w:r>
          </w:p>
          <w:p w:rsidR="00DE6F9B" w:rsidRPr="00EF1860" w:rsidRDefault="00DE6F9B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(28,05%)</w:t>
            </w:r>
          </w:p>
        </w:tc>
        <w:tc>
          <w:tcPr>
            <w:tcW w:w="1010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419</w:t>
            </w:r>
          </w:p>
          <w:p w:rsidR="00DE6F9B" w:rsidRPr="00EF1860" w:rsidRDefault="00DE6F9B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(39,25%)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414</w:t>
            </w:r>
          </w:p>
          <w:p w:rsidR="00DE6F9B" w:rsidRPr="00EF1860" w:rsidRDefault="00DE6F9B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(39,5%)</w:t>
            </w:r>
          </w:p>
        </w:tc>
        <w:tc>
          <w:tcPr>
            <w:tcW w:w="904" w:type="dxa"/>
          </w:tcPr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190</w:t>
            </w:r>
          </w:p>
          <w:p w:rsidR="002C546D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(17,8%)</w:t>
            </w:r>
          </w:p>
        </w:tc>
        <w:tc>
          <w:tcPr>
            <w:tcW w:w="1010" w:type="dxa"/>
          </w:tcPr>
          <w:p w:rsidR="002C546D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167</w:t>
            </w:r>
          </w:p>
          <w:p w:rsidR="007E093C" w:rsidRPr="00EF1860" w:rsidRDefault="002C546D" w:rsidP="0060034A">
            <w:pPr>
              <w:rPr>
                <w:rFonts w:ascii="Times New Roman" w:hAnsi="Times New Roman" w:cs="Times New Roman"/>
              </w:rPr>
            </w:pPr>
            <w:r w:rsidRPr="00EF1860">
              <w:rPr>
                <w:rFonts w:ascii="Times New Roman" w:hAnsi="Times New Roman" w:cs="Times New Roman"/>
              </w:rPr>
              <w:t>(15,95%)</w:t>
            </w:r>
          </w:p>
        </w:tc>
      </w:tr>
    </w:tbl>
    <w:p w:rsidR="00EF1860" w:rsidRDefault="00EF1860" w:rsidP="00E35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EDA" w:rsidRDefault="004340D3" w:rsidP="00DE6F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6EDA" w:rsidRPr="00CB391A">
        <w:rPr>
          <w:rFonts w:ascii="Times New Roman" w:hAnsi="Times New Roman" w:cs="Times New Roman"/>
          <w:b/>
          <w:sz w:val="24"/>
          <w:szCs w:val="24"/>
        </w:rPr>
        <w:t>Общ</w:t>
      </w:r>
      <w:r w:rsidR="00836DE2" w:rsidRPr="00CB391A">
        <w:rPr>
          <w:rFonts w:ascii="Times New Roman" w:hAnsi="Times New Roman" w:cs="Times New Roman"/>
          <w:b/>
          <w:sz w:val="24"/>
          <w:szCs w:val="24"/>
        </w:rPr>
        <w:t>ая характеристика</w:t>
      </w:r>
      <w:r w:rsidR="00CD6EDA" w:rsidRPr="00CB391A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58D7" w:rsidRPr="00E158D7" w:rsidRDefault="00E158D7" w:rsidP="00DE6F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58D7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58D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2010"/>
        <w:gridCol w:w="1417"/>
        <w:gridCol w:w="1409"/>
        <w:gridCol w:w="1810"/>
        <w:gridCol w:w="1362"/>
        <w:gridCol w:w="1348"/>
      </w:tblGrid>
      <w:tr w:rsidR="00BB26C5" w:rsidRPr="00CD6EDA" w:rsidTr="00DE6F9B">
        <w:tc>
          <w:tcPr>
            <w:tcW w:w="1760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417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DA"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  <w:tc>
          <w:tcPr>
            <w:tcW w:w="1501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DA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871" w:type="dxa"/>
          </w:tcPr>
          <w:p w:rsidR="00BB26C5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DA">
              <w:rPr>
                <w:rFonts w:ascii="Times New Roman" w:hAnsi="Times New Roman" w:cs="Times New Roman"/>
                <w:sz w:val="24"/>
                <w:szCs w:val="24"/>
              </w:rPr>
              <w:t>Из них педагоги</w:t>
            </w:r>
          </w:p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без совместителей)</w:t>
            </w:r>
          </w:p>
        </w:tc>
        <w:tc>
          <w:tcPr>
            <w:tcW w:w="1459" w:type="dxa"/>
          </w:tcPr>
          <w:p w:rsidR="00BB26C5" w:rsidRPr="00CD6EDA" w:rsidRDefault="00BB26C5" w:rsidP="00BB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профсоюзе</w:t>
            </w:r>
          </w:p>
        </w:tc>
        <w:tc>
          <w:tcPr>
            <w:tcW w:w="1348" w:type="dxa"/>
          </w:tcPr>
          <w:p w:rsidR="00BB26C5" w:rsidRDefault="00BB26C5" w:rsidP="00BB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</w:p>
          <w:p w:rsidR="00BB26C5" w:rsidRPr="00CD6EDA" w:rsidRDefault="00BB26C5" w:rsidP="00BB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членства в профсоюзе</w:t>
            </w:r>
          </w:p>
        </w:tc>
      </w:tr>
      <w:tr w:rsidR="00BB26C5" w:rsidRPr="00CD6EDA" w:rsidTr="00DE6F9B">
        <w:tc>
          <w:tcPr>
            <w:tcW w:w="1760" w:type="dxa"/>
          </w:tcPr>
          <w:p w:rsidR="00BB26C5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комплексы</w:t>
            </w:r>
          </w:p>
        </w:tc>
        <w:tc>
          <w:tcPr>
            <w:tcW w:w="1417" w:type="dxa"/>
          </w:tcPr>
          <w:p w:rsidR="00BB26C5" w:rsidRPr="00CD6EDA" w:rsidRDefault="00BB26C5" w:rsidP="00CD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71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</w:tcPr>
          <w:p w:rsidR="00BB26C5" w:rsidRPr="00CD6EDA" w:rsidRDefault="00BB26C5" w:rsidP="0083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48" w:type="dxa"/>
          </w:tcPr>
          <w:p w:rsidR="00BB26C5" w:rsidRPr="00CD6EDA" w:rsidRDefault="00BB26C5" w:rsidP="00BB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28,7 %</w:t>
            </w:r>
          </w:p>
        </w:tc>
      </w:tr>
      <w:tr w:rsidR="00BB26C5" w:rsidRPr="00CD6EDA" w:rsidTr="00DE6F9B">
        <w:tc>
          <w:tcPr>
            <w:tcW w:w="1760" w:type="dxa"/>
          </w:tcPr>
          <w:p w:rsidR="00BB26C5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комплексы</w:t>
            </w:r>
          </w:p>
        </w:tc>
        <w:tc>
          <w:tcPr>
            <w:tcW w:w="1417" w:type="dxa"/>
          </w:tcPr>
          <w:p w:rsidR="00BB26C5" w:rsidRPr="00CD6EDA" w:rsidRDefault="00BB26C5" w:rsidP="00CD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71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59" w:type="dxa"/>
          </w:tcPr>
          <w:p w:rsidR="00BB26C5" w:rsidRPr="00CD6EDA" w:rsidRDefault="00BB26C5" w:rsidP="0083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48" w:type="dxa"/>
          </w:tcPr>
          <w:p w:rsidR="00BB26C5" w:rsidRPr="00CD6EDA" w:rsidRDefault="00BB26C5" w:rsidP="00BB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48   %</w:t>
            </w:r>
          </w:p>
        </w:tc>
      </w:tr>
      <w:tr w:rsidR="00BB26C5" w:rsidRPr="00CD6EDA" w:rsidTr="00DE6F9B">
        <w:tc>
          <w:tcPr>
            <w:tcW w:w="1760" w:type="dxa"/>
          </w:tcPr>
          <w:p w:rsidR="00BB26C5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17" w:type="dxa"/>
          </w:tcPr>
          <w:p w:rsidR="00BB26C5" w:rsidRPr="00CD6EDA" w:rsidRDefault="00BB26C5" w:rsidP="00CD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71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9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8" w:type="dxa"/>
          </w:tcPr>
          <w:p w:rsidR="00BB26C5" w:rsidRPr="00CD6EDA" w:rsidRDefault="00BB26C5" w:rsidP="00BB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47  %</w:t>
            </w:r>
          </w:p>
        </w:tc>
      </w:tr>
      <w:tr w:rsidR="00BB26C5" w:rsidRPr="00CD6EDA" w:rsidTr="00DE6F9B">
        <w:tc>
          <w:tcPr>
            <w:tcW w:w="1760" w:type="dxa"/>
          </w:tcPr>
          <w:p w:rsidR="00BB26C5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  <w:tc>
          <w:tcPr>
            <w:tcW w:w="1417" w:type="dxa"/>
          </w:tcPr>
          <w:p w:rsidR="00BB26C5" w:rsidRDefault="00BB26C5" w:rsidP="00CD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BB26C5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1" w:type="dxa"/>
          </w:tcPr>
          <w:p w:rsidR="00BB26C5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BB26C5" w:rsidRPr="00CD6EDA" w:rsidRDefault="00BB26C5" w:rsidP="00CD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8" w:type="dxa"/>
          </w:tcPr>
          <w:p w:rsidR="00BB26C5" w:rsidRPr="00CD6EDA" w:rsidRDefault="00BB26C5" w:rsidP="00BB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60  %</w:t>
            </w:r>
          </w:p>
        </w:tc>
      </w:tr>
    </w:tbl>
    <w:p w:rsidR="007E093C" w:rsidRPr="007E093C" w:rsidRDefault="004340D3" w:rsidP="007E0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40D3">
        <w:rPr>
          <w:rFonts w:ascii="Times New Roman" w:hAnsi="Times New Roman" w:cs="Times New Roman"/>
          <w:sz w:val="24"/>
          <w:szCs w:val="24"/>
        </w:rPr>
        <w:t xml:space="preserve">В своей деятельности  </w:t>
      </w:r>
      <w:proofErr w:type="spellStart"/>
      <w:r w:rsidRPr="004340D3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4340D3">
        <w:rPr>
          <w:rFonts w:ascii="Times New Roman" w:hAnsi="Times New Roman" w:cs="Times New Roman"/>
          <w:sz w:val="24"/>
          <w:szCs w:val="24"/>
        </w:rPr>
        <w:t xml:space="preserve">  ГТО  руководствуется законом «О профессиональных союзах, их правах и гарантиях деятельности», Уставом профсоюза, региональными и территориальными соглашениями, проблемно-целевым планом работы, </w:t>
      </w:r>
      <w:r w:rsidRPr="004340D3">
        <w:rPr>
          <w:rFonts w:ascii="Times New Roman" w:hAnsi="Times New Roman" w:cs="Times New Roman"/>
          <w:sz w:val="24"/>
          <w:szCs w:val="24"/>
        </w:rPr>
        <w:lastRenderedPageBreak/>
        <w:t>постановлениями совещаний, конференций и пленумов  Пермского крайкома.</w:t>
      </w:r>
      <w:r w:rsidR="007E093C" w:rsidRPr="007E093C">
        <w:t xml:space="preserve"> </w:t>
      </w:r>
      <w:r w:rsidR="007E093C" w:rsidRPr="007E093C">
        <w:rPr>
          <w:rFonts w:ascii="Times New Roman" w:hAnsi="Times New Roman" w:cs="Times New Roman"/>
          <w:sz w:val="24"/>
          <w:szCs w:val="24"/>
        </w:rPr>
        <w:t>Общий охват профсоюзным членством составляет 420 человек, все работающ</w:t>
      </w:r>
      <w:r w:rsidR="007E093C">
        <w:rPr>
          <w:rFonts w:ascii="Times New Roman" w:hAnsi="Times New Roman" w:cs="Times New Roman"/>
          <w:sz w:val="24"/>
          <w:szCs w:val="24"/>
        </w:rPr>
        <w:t xml:space="preserve">ие педагогические работники </w:t>
      </w:r>
      <w:proofErr w:type="gramStart"/>
      <w:r w:rsidR="007E093C">
        <w:rPr>
          <w:rFonts w:ascii="Times New Roman" w:hAnsi="Times New Roman" w:cs="Times New Roman"/>
          <w:sz w:val="24"/>
          <w:szCs w:val="24"/>
        </w:rPr>
        <w:t>(</w:t>
      </w:r>
      <w:r w:rsidR="007E093C" w:rsidRPr="007E0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E093C" w:rsidRPr="007E093C">
        <w:rPr>
          <w:rFonts w:ascii="Times New Roman" w:hAnsi="Times New Roman" w:cs="Times New Roman"/>
          <w:sz w:val="24"/>
          <w:szCs w:val="24"/>
        </w:rPr>
        <w:t xml:space="preserve">24,8 % ) , из них молодежи до 35 лет - 70 человек.  </w:t>
      </w:r>
    </w:p>
    <w:p w:rsidR="004340D3" w:rsidRPr="004340D3" w:rsidRDefault="007E093C" w:rsidP="007E093C">
      <w:pPr>
        <w:jc w:val="both"/>
        <w:rPr>
          <w:rFonts w:ascii="Times New Roman" w:hAnsi="Times New Roman" w:cs="Times New Roman"/>
          <w:sz w:val="24"/>
          <w:szCs w:val="24"/>
        </w:rPr>
      </w:pPr>
      <w:r w:rsidRPr="007E093C">
        <w:rPr>
          <w:rFonts w:ascii="Times New Roman" w:hAnsi="Times New Roman" w:cs="Times New Roman"/>
          <w:sz w:val="24"/>
          <w:szCs w:val="24"/>
        </w:rPr>
        <w:t xml:space="preserve">Малочисленных первичных профсоюзных ячеек - 8.  Вновь избранных председателей первичных профсоюзных ячеек - 3.  </w:t>
      </w:r>
    </w:p>
    <w:p w:rsidR="004340D3" w:rsidRPr="004340D3" w:rsidRDefault="004340D3" w:rsidP="004368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0D3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4340D3">
        <w:rPr>
          <w:rFonts w:ascii="Times New Roman" w:hAnsi="Times New Roman" w:cs="Times New Roman"/>
          <w:sz w:val="24"/>
          <w:szCs w:val="24"/>
        </w:rPr>
        <w:t xml:space="preserve">  ГТО  является юридическим лицом. Она зарегистрирована в федеральной налоговой службе и внесена в Единый реестр юридических лиц.</w:t>
      </w:r>
      <w:r>
        <w:rPr>
          <w:rFonts w:ascii="Times New Roman" w:hAnsi="Times New Roman" w:cs="Times New Roman"/>
          <w:sz w:val="24"/>
          <w:szCs w:val="24"/>
        </w:rPr>
        <w:t xml:space="preserve">  За 2020</w:t>
      </w:r>
      <w:r w:rsidRPr="004340D3">
        <w:rPr>
          <w:rFonts w:ascii="Times New Roman" w:hAnsi="Times New Roman" w:cs="Times New Roman"/>
          <w:sz w:val="24"/>
          <w:szCs w:val="24"/>
        </w:rPr>
        <w:t xml:space="preserve"> год было принято </w:t>
      </w:r>
      <w:r>
        <w:rPr>
          <w:rFonts w:ascii="Times New Roman" w:hAnsi="Times New Roman" w:cs="Times New Roman"/>
          <w:sz w:val="24"/>
          <w:szCs w:val="24"/>
        </w:rPr>
        <w:t>в профсоюз 20 человек, выбыло 100 человек</w:t>
      </w:r>
      <w:r w:rsidRPr="004340D3">
        <w:rPr>
          <w:rFonts w:ascii="Times New Roman" w:hAnsi="Times New Roman" w:cs="Times New Roman"/>
          <w:sz w:val="24"/>
          <w:szCs w:val="24"/>
        </w:rPr>
        <w:t>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b/>
          <w:sz w:val="24"/>
          <w:szCs w:val="24"/>
        </w:rPr>
        <w:t>Задачи на ближайшую перспективу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•</w:t>
      </w:r>
      <w:r w:rsidRPr="004340D3">
        <w:rPr>
          <w:rFonts w:ascii="Times New Roman" w:hAnsi="Times New Roman" w:cs="Times New Roman"/>
          <w:sz w:val="24"/>
          <w:szCs w:val="24"/>
        </w:rPr>
        <w:tab/>
        <w:t>Сохранение численности членов профсоюза, прекращение массовых выходов из организации.</w:t>
      </w:r>
    </w:p>
    <w:p w:rsidR="004340D3" w:rsidRPr="004340D3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•</w:t>
      </w:r>
      <w:r w:rsidRPr="004340D3">
        <w:rPr>
          <w:rFonts w:ascii="Times New Roman" w:hAnsi="Times New Roman" w:cs="Times New Roman"/>
          <w:sz w:val="24"/>
          <w:szCs w:val="24"/>
        </w:rPr>
        <w:tab/>
        <w:t>Мотивирование и поддержка профсоюзных активистов, председателей ППО.</w:t>
      </w:r>
    </w:p>
    <w:p w:rsidR="007E093C" w:rsidRDefault="004340D3" w:rsidP="004340D3">
      <w:pPr>
        <w:rPr>
          <w:rFonts w:ascii="Times New Roman" w:hAnsi="Times New Roman" w:cs="Times New Roman"/>
          <w:sz w:val="24"/>
          <w:szCs w:val="24"/>
        </w:rPr>
      </w:pPr>
      <w:r w:rsidRPr="004340D3">
        <w:rPr>
          <w:rFonts w:ascii="Times New Roman" w:hAnsi="Times New Roman" w:cs="Times New Roman"/>
          <w:sz w:val="24"/>
          <w:szCs w:val="24"/>
        </w:rPr>
        <w:t>•</w:t>
      </w:r>
      <w:r w:rsidRPr="004340D3">
        <w:rPr>
          <w:rFonts w:ascii="Times New Roman" w:hAnsi="Times New Roman" w:cs="Times New Roman"/>
          <w:sz w:val="24"/>
          <w:szCs w:val="24"/>
        </w:rPr>
        <w:tab/>
        <w:t>Работа на востребованность профсоюза руководителями  образовательных орга</w:t>
      </w:r>
      <w:r w:rsidR="0043688E">
        <w:rPr>
          <w:rFonts w:ascii="Times New Roman" w:hAnsi="Times New Roman" w:cs="Times New Roman"/>
          <w:sz w:val="24"/>
          <w:szCs w:val="24"/>
        </w:rPr>
        <w:t>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0D3" w:rsidRPr="007E093C" w:rsidRDefault="00D36E00" w:rsidP="0043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0D3" w:rsidRPr="004340D3">
        <w:rPr>
          <w:rFonts w:ascii="Times New Roman" w:hAnsi="Times New Roman" w:cs="Times New Roman"/>
          <w:b/>
          <w:sz w:val="24"/>
          <w:szCs w:val="24"/>
        </w:rPr>
        <w:t>III. Внутрисоюзное организационное  укрепление.</w:t>
      </w:r>
    </w:p>
    <w:p w:rsidR="006B0566" w:rsidRDefault="00D36E00" w:rsidP="006B05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00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6E00">
        <w:rPr>
          <w:rFonts w:ascii="Times New Roman" w:hAnsi="Times New Roman" w:cs="Times New Roman"/>
          <w:b/>
          <w:sz w:val="24"/>
          <w:szCs w:val="24"/>
        </w:rPr>
        <w:t>Социальное партнерство</w:t>
      </w:r>
    </w:p>
    <w:p w:rsidR="008F6E75" w:rsidRDefault="00D36E00" w:rsidP="006B0566">
      <w:pPr>
        <w:jc w:val="both"/>
        <w:rPr>
          <w:rFonts w:ascii="Times New Roman" w:hAnsi="Times New Roman" w:cs="Times New Roman"/>
          <w:sz w:val="24"/>
          <w:szCs w:val="24"/>
        </w:rPr>
      </w:pPr>
      <w:r w:rsidRPr="00D36E00">
        <w:rPr>
          <w:rFonts w:ascii="Times New Roman" w:hAnsi="Times New Roman" w:cs="Times New Roman"/>
          <w:sz w:val="24"/>
          <w:szCs w:val="24"/>
        </w:rPr>
        <w:t>Социальное партнёрство в системе образования – это важная сфера в социальной жизни, вносящая вклад в становление гражданского общества, требующая от партнёров чётких и открытых связей,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конструктивный диалог с властью, развитие социального партнерства с целью защиты социально-экономических, трудовых прав работников,</w:t>
      </w:r>
      <w:r w:rsidR="008F6E75">
        <w:rPr>
          <w:rFonts w:ascii="Times New Roman" w:hAnsi="Times New Roman" w:cs="Times New Roman"/>
          <w:sz w:val="24"/>
          <w:szCs w:val="24"/>
        </w:rPr>
        <w:t xml:space="preserve"> </w:t>
      </w:r>
      <w:r w:rsidRPr="00D36E00">
        <w:rPr>
          <w:rFonts w:ascii="Times New Roman" w:hAnsi="Times New Roman" w:cs="Times New Roman"/>
          <w:sz w:val="24"/>
          <w:szCs w:val="24"/>
        </w:rPr>
        <w:t xml:space="preserve">обмена информацией и совместных планов на будущее. </w:t>
      </w:r>
      <w:proofErr w:type="gramStart"/>
      <w:r w:rsidR="008F6E75" w:rsidRPr="008F6E75">
        <w:rPr>
          <w:rFonts w:ascii="Times New Roman" w:hAnsi="Times New Roman" w:cs="Times New Roman"/>
          <w:sz w:val="24"/>
          <w:szCs w:val="24"/>
        </w:rPr>
        <w:t xml:space="preserve">В 2020 году цели и задачи деятельности </w:t>
      </w:r>
      <w:proofErr w:type="spellStart"/>
      <w:r w:rsidR="008F6E75" w:rsidRPr="008F6E75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8F6E75" w:rsidRPr="008F6E75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работников народного образования и науки РФ не поменялись - это вопросы занятости, оплаты труда работников, обеспечение социальных гарантий, соблюдение законодательства в вопросах труда системы образования, укрепление здоровья членов профсоюза и работников образования, участие в создании и развитии единого информационного поля Профсоюза.</w:t>
      </w:r>
      <w:proofErr w:type="gramEnd"/>
    </w:p>
    <w:p w:rsidR="008F6E75" w:rsidRPr="006B0566" w:rsidRDefault="008F6E75" w:rsidP="006B0566">
      <w:pPr>
        <w:jc w:val="both"/>
        <w:rPr>
          <w:rFonts w:ascii="Times New Roman" w:hAnsi="Times New Roman" w:cs="Times New Roman"/>
          <w:sz w:val="24"/>
          <w:szCs w:val="24"/>
        </w:rPr>
      </w:pPr>
      <w:r w:rsidRPr="008F6E75">
        <w:rPr>
          <w:rFonts w:ascii="Times New Roman" w:hAnsi="Times New Roman" w:cs="Times New Roman"/>
          <w:sz w:val="24"/>
          <w:szCs w:val="24"/>
        </w:rPr>
        <w:t>Ситуация по коллективно-договорной деятельности в районе складывается пока не в лучшую сторону, так как продолжается процесс реорганизации образовательных учреждений.</w:t>
      </w:r>
    </w:p>
    <w:p w:rsidR="00B11B83" w:rsidRDefault="006B0566" w:rsidP="006B0566">
      <w:pPr>
        <w:jc w:val="both"/>
      </w:pPr>
      <w:r w:rsidRPr="006B0566">
        <w:rPr>
          <w:rFonts w:ascii="Times New Roman" w:hAnsi="Times New Roman" w:cs="Times New Roman"/>
          <w:sz w:val="24"/>
          <w:szCs w:val="24"/>
        </w:rPr>
        <w:t xml:space="preserve">Количество заключенных </w:t>
      </w:r>
      <w:r w:rsidR="008516F8">
        <w:rPr>
          <w:rFonts w:ascii="Times New Roman" w:hAnsi="Times New Roman" w:cs="Times New Roman"/>
          <w:sz w:val="24"/>
          <w:szCs w:val="24"/>
        </w:rPr>
        <w:t xml:space="preserve"> К</w:t>
      </w:r>
      <w:r w:rsidR="00EE62C1">
        <w:rPr>
          <w:rFonts w:ascii="Times New Roman" w:hAnsi="Times New Roman" w:cs="Times New Roman"/>
          <w:sz w:val="24"/>
          <w:szCs w:val="24"/>
        </w:rPr>
        <w:t xml:space="preserve">оллективных </w:t>
      </w:r>
      <w:r w:rsidRPr="006B0566">
        <w:rPr>
          <w:rFonts w:ascii="Times New Roman" w:hAnsi="Times New Roman" w:cs="Times New Roman"/>
          <w:sz w:val="24"/>
          <w:szCs w:val="24"/>
        </w:rPr>
        <w:t xml:space="preserve">договоров в первичных профсоюзных организациях составляет </w:t>
      </w:r>
      <w:r w:rsidR="00EE62C1">
        <w:rPr>
          <w:rFonts w:ascii="Times New Roman" w:hAnsi="Times New Roman" w:cs="Times New Roman"/>
          <w:sz w:val="24"/>
          <w:szCs w:val="24"/>
        </w:rPr>
        <w:t>40%</w:t>
      </w:r>
      <w:r w:rsidR="008516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516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516F8">
        <w:rPr>
          <w:rFonts w:ascii="Times New Roman" w:hAnsi="Times New Roman" w:cs="Times New Roman"/>
          <w:sz w:val="24"/>
          <w:szCs w:val="24"/>
        </w:rPr>
        <w:t>8 организаций</w:t>
      </w:r>
      <w:r w:rsidR="00EE62C1">
        <w:rPr>
          <w:rFonts w:ascii="Times New Roman" w:hAnsi="Times New Roman" w:cs="Times New Roman"/>
          <w:sz w:val="24"/>
          <w:szCs w:val="24"/>
        </w:rPr>
        <w:t>, нет КД</w:t>
      </w:r>
      <w:r w:rsidR="00D41653">
        <w:rPr>
          <w:rFonts w:ascii="Times New Roman" w:hAnsi="Times New Roman" w:cs="Times New Roman"/>
          <w:sz w:val="24"/>
          <w:szCs w:val="24"/>
        </w:rPr>
        <w:t xml:space="preserve"> </w:t>
      </w:r>
      <w:r w:rsidR="00EE62C1">
        <w:rPr>
          <w:rFonts w:ascii="Times New Roman" w:hAnsi="Times New Roman" w:cs="Times New Roman"/>
          <w:sz w:val="24"/>
          <w:szCs w:val="24"/>
        </w:rPr>
        <w:t>-</w:t>
      </w:r>
      <w:r w:rsidR="008516F8">
        <w:rPr>
          <w:rFonts w:ascii="Times New Roman" w:hAnsi="Times New Roman" w:cs="Times New Roman"/>
          <w:sz w:val="24"/>
          <w:szCs w:val="24"/>
        </w:rPr>
        <w:t xml:space="preserve">  в</w:t>
      </w:r>
      <w:r w:rsidR="00EE62C1">
        <w:rPr>
          <w:rFonts w:ascii="Times New Roman" w:hAnsi="Times New Roman" w:cs="Times New Roman"/>
          <w:sz w:val="24"/>
          <w:szCs w:val="24"/>
        </w:rPr>
        <w:t xml:space="preserve"> 9 учреждениях ( 45 %), в стадии согласования 3 организации ( 15 %)</w:t>
      </w:r>
      <w:r w:rsidR="008516F8">
        <w:rPr>
          <w:rFonts w:ascii="Times New Roman" w:hAnsi="Times New Roman" w:cs="Times New Roman"/>
          <w:sz w:val="24"/>
          <w:szCs w:val="24"/>
        </w:rPr>
        <w:t xml:space="preserve">. </w:t>
      </w:r>
      <w:r w:rsidR="00EE62C1">
        <w:rPr>
          <w:rFonts w:ascii="Times New Roman" w:hAnsi="Times New Roman" w:cs="Times New Roman"/>
          <w:sz w:val="24"/>
          <w:szCs w:val="24"/>
        </w:rPr>
        <w:t xml:space="preserve"> </w:t>
      </w:r>
      <w:r w:rsidRPr="006B0566">
        <w:rPr>
          <w:rFonts w:ascii="Times New Roman" w:hAnsi="Times New Roman" w:cs="Times New Roman"/>
          <w:sz w:val="24"/>
          <w:szCs w:val="24"/>
        </w:rPr>
        <w:t xml:space="preserve"> В 20</w:t>
      </w:r>
      <w:r w:rsidR="008516F8">
        <w:rPr>
          <w:rFonts w:ascii="Times New Roman" w:hAnsi="Times New Roman" w:cs="Times New Roman"/>
          <w:sz w:val="24"/>
          <w:szCs w:val="24"/>
        </w:rPr>
        <w:t>20</w:t>
      </w:r>
      <w:r w:rsidRPr="006B0566">
        <w:rPr>
          <w:rFonts w:ascii="Times New Roman" w:hAnsi="Times New Roman" w:cs="Times New Roman"/>
          <w:sz w:val="24"/>
          <w:szCs w:val="24"/>
        </w:rPr>
        <w:t xml:space="preserve"> году вновь </w:t>
      </w:r>
      <w:r w:rsidR="008516F8">
        <w:rPr>
          <w:rFonts w:ascii="Times New Roman" w:hAnsi="Times New Roman" w:cs="Times New Roman"/>
          <w:sz w:val="24"/>
          <w:szCs w:val="24"/>
        </w:rPr>
        <w:t xml:space="preserve">заключили Коллективный договор </w:t>
      </w:r>
      <w:r w:rsidRPr="006B0566">
        <w:rPr>
          <w:rFonts w:ascii="Times New Roman" w:hAnsi="Times New Roman" w:cs="Times New Roman"/>
          <w:sz w:val="24"/>
          <w:szCs w:val="24"/>
        </w:rPr>
        <w:t xml:space="preserve"> </w:t>
      </w:r>
      <w:r w:rsidR="008516F8">
        <w:rPr>
          <w:rFonts w:ascii="Times New Roman" w:hAnsi="Times New Roman" w:cs="Times New Roman"/>
          <w:sz w:val="24"/>
          <w:szCs w:val="24"/>
        </w:rPr>
        <w:t xml:space="preserve"> МБДОУ « Детский сад № 11», МБДОУ « Детский сад № 17»,</w:t>
      </w:r>
      <w:r w:rsidR="00EF1860">
        <w:rPr>
          <w:rFonts w:ascii="Times New Roman" w:hAnsi="Times New Roman" w:cs="Times New Roman"/>
          <w:sz w:val="24"/>
          <w:szCs w:val="24"/>
        </w:rPr>
        <w:t xml:space="preserve"> ЦНМО.</w:t>
      </w:r>
      <w:r w:rsidRPr="006B0566">
        <w:rPr>
          <w:rFonts w:ascii="Times New Roman" w:hAnsi="Times New Roman" w:cs="Times New Roman"/>
          <w:sz w:val="24"/>
          <w:szCs w:val="24"/>
        </w:rPr>
        <w:t xml:space="preserve"> </w:t>
      </w:r>
      <w:r w:rsidR="00EF1860">
        <w:rPr>
          <w:rFonts w:ascii="Times New Roman" w:hAnsi="Times New Roman" w:cs="Times New Roman"/>
          <w:sz w:val="24"/>
          <w:szCs w:val="24"/>
        </w:rPr>
        <w:t xml:space="preserve"> КД </w:t>
      </w:r>
      <w:proofErr w:type="gramStart"/>
      <w:r w:rsidRPr="006B056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B0566">
        <w:rPr>
          <w:rFonts w:ascii="Times New Roman" w:hAnsi="Times New Roman" w:cs="Times New Roman"/>
          <w:sz w:val="24"/>
          <w:szCs w:val="24"/>
        </w:rPr>
        <w:t xml:space="preserve"> в Министерстве промышленности, предпринимательства и торговли Пермского края</w:t>
      </w:r>
      <w:r w:rsidR="00EF1860">
        <w:rPr>
          <w:rFonts w:ascii="Times New Roman" w:hAnsi="Times New Roman" w:cs="Times New Roman"/>
          <w:sz w:val="24"/>
          <w:szCs w:val="24"/>
        </w:rPr>
        <w:t>.</w:t>
      </w:r>
      <w:r w:rsidRPr="006B0566">
        <w:rPr>
          <w:rFonts w:ascii="Times New Roman" w:hAnsi="Times New Roman" w:cs="Times New Roman"/>
          <w:sz w:val="24"/>
          <w:szCs w:val="24"/>
        </w:rPr>
        <w:t xml:space="preserve"> Действие коллективного договора распространяется на </w:t>
      </w:r>
      <w:r w:rsidR="008516F8">
        <w:rPr>
          <w:rFonts w:ascii="Times New Roman" w:hAnsi="Times New Roman" w:cs="Times New Roman"/>
          <w:sz w:val="24"/>
          <w:szCs w:val="24"/>
        </w:rPr>
        <w:t>всех работников.</w:t>
      </w:r>
      <w:r w:rsidRPr="006B0566">
        <w:rPr>
          <w:rFonts w:ascii="Times New Roman" w:hAnsi="Times New Roman" w:cs="Times New Roman"/>
          <w:sz w:val="24"/>
          <w:szCs w:val="24"/>
        </w:rPr>
        <w:t xml:space="preserve"> Всем образовательным учреждениям, где есть профсоюзные организации, было предложено сотрудничество по </w:t>
      </w:r>
      <w:r w:rsidR="008516F8">
        <w:rPr>
          <w:rFonts w:ascii="Times New Roman" w:hAnsi="Times New Roman" w:cs="Times New Roman"/>
          <w:sz w:val="24"/>
          <w:szCs w:val="24"/>
        </w:rPr>
        <w:t xml:space="preserve">созданию коллективных договоров. </w:t>
      </w:r>
      <w:r w:rsidRPr="006B0566">
        <w:rPr>
          <w:rFonts w:ascii="Times New Roman" w:hAnsi="Times New Roman" w:cs="Times New Roman"/>
          <w:sz w:val="24"/>
          <w:szCs w:val="24"/>
        </w:rPr>
        <w:t xml:space="preserve"> </w:t>
      </w:r>
      <w:r w:rsidR="008516F8">
        <w:rPr>
          <w:rFonts w:ascii="Times New Roman" w:hAnsi="Times New Roman" w:cs="Times New Roman"/>
          <w:sz w:val="24"/>
          <w:szCs w:val="24"/>
        </w:rPr>
        <w:t>Направлены</w:t>
      </w:r>
      <w:r w:rsidRPr="006B0566">
        <w:rPr>
          <w:rFonts w:ascii="Times New Roman" w:hAnsi="Times New Roman" w:cs="Times New Roman"/>
          <w:sz w:val="24"/>
          <w:szCs w:val="24"/>
        </w:rPr>
        <w:t xml:space="preserve"> в эти образовательные учреждения </w:t>
      </w:r>
      <w:r w:rsidR="008516F8">
        <w:rPr>
          <w:rFonts w:ascii="Times New Roman" w:hAnsi="Times New Roman" w:cs="Times New Roman"/>
          <w:sz w:val="24"/>
          <w:szCs w:val="24"/>
        </w:rPr>
        <w:t xml:space="preserve"> письма Крайкома от 05.08.2020 № 236 « О совершенствовании коллективно</w:t>
      </w:r>
      <w:r w:rsidR="00B11B83">
        <w:rPr>
          <w:rFonts w:ascii="Times New Roman" w:hAnsi="Times New Roman" w:cs="Times New Roman"/>
          <w:sz w:val="24"/>
          <w:szCs w:val="24"/>
        </w:rPr>
        <w:t xml:space="preserve"> </w:t>
      </w:r>
      <w:r w:rsidR="008516F8">
        <w:rPr>
          <w:rFonts w:ascii="Times New Roman" w:hAnsi="Times New Roman" w:cs="Times New Roman"/>
          <w:sz w:val="24"/>
          <w:szCs w:val="24"/>
        </w:rPr>
        <w:t xml:space="preserve">- договорного регулирования», от 07.10.2020 г. « О </w:t>
      </w:r>
      <w:r w:rsidR="008516F8">
        <w:rPr>
          <w:rFonts w:ascii="Times New Roman" w:hAnsi="Times New Roman" w:cs="Times New Roman"/>
          <w:sz w:val="24"/>
          <w:szCs w:val="24"/>
        </w:rPr>
        <w:lastRenderedPageBreak/>
        <w:t xml:space="preserve">Колдоговорной деятельности», </w:t>
      </w:r>
      <w:r w:rsidRPr="006B0566">
        <w:rPr>
          <w:rFonts w:ascii="Times New Roman" w:hAnsi="Times New Roman" w:cs="Times New Roman"/>
          <w:sz w:val="24"/>
          <w:szCs w:val="24"/>
        </w:rPr>
        <w:t xml:space="preserve">памятки по работе над коллективным договором, обращено внимание на последние изменения в нормативных документах. На </w:t>
      </w:r>
      <w:r w:rsidR="008F6E75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Pr="006B0566">
        <w:rPr>
          <w:rFonts w:ascii="Times New Roman" w:hAnsi="Times New Roman" w:cs="Times New Roman"/>
          <w:sz w:val="24"/>
          <w:szCs w:val="24"/>
        </w:rPr>
        <w:t xml:space="preserve">директоров образовательных учреждений </w:t>
      </w:r>
      <w:r w:rsidR="00B11B83">
        <w:rPr>
          <w:rFonts w:ascii="Times New Roman" w:hAnsi="Times New Roman" w:cs="Times New Roman"/>
          <w:sz w:val="24"/>
          <w:szCs w:val="24"/>
        </w:rPr>
        <w:t xml:space="preserve"> и председателей первичных профсоюзных организаций </w:t>
      </w:r>
      <w:r w:rsidRPr="006B056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8F6E75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8F6E75">
        <w:rPr>
          <w:rFonts w:ascii="Times New Roman" w:hAnsi="Times New Roman" w:cs="Times New Roman"/>
          <w:sz w:val="24"/>
          <w:szCs w:val="24"/>
        </w:rPr>
        <w:t xml:space="preserve"> ГТО</w:t>
      </w:r>
      <w:r w:rsidRPr="006B0566">
        <w:rPr>
          <w:rFonts w:ascii="Times New Roman" w:hAnsi="Times New Roman" w:cs="Times New Roman"/>
          <w:sz w:val="24"/>
          <w:szCs w:val="24"/>
        </w:rPr>
        <w:t xml:space="preserve"> работников образования </w:t>
      </w:r>
      <w:proofErr w:type="spellStart"/>
      <w:r w:rsidR="008F6E75">
        <w:rPr>
          <w:rFonts w:ascii="Times New Roman" w:hAnsi="Times New Roman" w:cs="Times New Roman"/>
          <w:sz w:val="24"/>
          <w:szCs w:val="24"/>
        </w:rPr>
        <w:t>Маишева</w:t>
      </w:r>
      <w:proofErr w:type="spellEnd"/>
      <w:r w:rsidR="008F6E75">
        <w:rPr>
          <w:rFonts w:ascii="Times New Roman" w:hAnsi="Times New Roman" w:cs="Times New Roman"/>
          <w:sz w:val="24"/>
          <w:szCs w:val="24"/>
        </w:rPr>
        <w:t xml:space="preserve"> Ольга Васильевна направила письмо</w:t>
      </w:r>
      <w:r w:rsidRPr="006B0566">
        <w:rPr>
          <w:rFonts w:ascii="Times New Roman" w:hAnsi="Times New Roman" w:cs="Times New Roman"/>
          <w:sz w:val="24"/>
          <w:szCs w:val="24"/>
        </w:rPr>
        <w:t xml:space="preserve"> с вопросом о необходимости</w:t>
      </w:r>
      <w:r w:rsidR="00D41653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Pr="006B0566">
        <w:rPr>
          <w:rFonts w:ascii="Times New Roman" w:hAnsi="Times New Roman" w:cs="Times New Roman"/>
          <w:sz w:val="24"/>
          <w:szCs w:val="24"/>
        </w:rPr>
        <w:t xml:space="preserve"> коллективных договоров и приложений к нему. Директора образовательных учреждений ознакомлены с макетом коллективного договора для общеобразовательных организаций</w:t>
      </w:r>
      <w:r w:rsidR="008F6E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F6E7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8F6E75">
        <w:rPr>
          <w:rFonts w:ascii="Times New Roman" w:hAnsi="Times New Roman" w:cs="Times New Roman"/>
          <w:sz w:val="24"/>
          <w:szCs w:val="24"/>
        </w:rPr>
        <w:t xml:space="preserve"> на сайте профсоюзной организации Крайкома и на странице профсоюзной организации </w:t>
      </w:r>
      <w:proofErr w:type="spellStart"/>
      <w:r w:rsidR="008F6E75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8F6E75">
        <w:rPr>
          <w:rFonts w:ascii="Times New Roman" w:hAnsi="Times New Roman" w:cs="Times New Roman"/>
          <w:sz w:val="24"/>
          <w:szCs w:val="24"/>
        </w:rPr>
        <w:t xml:space="preserve"> ГТО ВК)</w:t>
      </w:r>
      <w:r w:rsidRPr="006B0566">
        <w:rPr>
          <w:rFonts w:ascii="Times New Roman" w:hAnsi="Times New Roman" w:cs="Times New Roman"/>
          <w:sz w:val="24"/>
          <w:szCs w:val="24"/>
        </w:rPr>
        <w:t xml:space="preserve">, </w:t>
      </w:r>
      <w:r w:rsidR="00D41653">
        <w:rPr>
          <w:rFonts w:ascii="Times New Roman" w:hAnsi="Times New Roman" w:cs="Times New Roman"/>
          <w:sz w:val="24"/>
          <w:szCs w:val="24"/>
        </w:rPr>
        <w:t xml:space="preserve"> со </w:t>
      </w:r>
      <w:r w:rsidRPr="006B0566">
        <w:rPr>
          <w:rFonts w:ascii="Times New Roman" w:hAnsi="Times New Roman" w:cs="Times New Roman"/>
          <w:sz w:val="24"/>
          <w:szCs w:val="24"/>
        </w:rPr>
        <w:t xml:space="preserve">списком нормативных документов для </w:t>
      </w:r>
      <w:r w:rsidR="00D41653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6B0566">
        <w:rPr>
          <w:rFonts w:ascii="Times New Roman" w:hAnsi="Times New Roman" w:cs="Times New Roman"/>
          <w:sz w:val="24"/>
          <w:szCs w:val="24"/>
        </w:rPr>
        <w:t xml:space="preserve"> коллективного договора.</w:t>
      </w:r>
      <w:r w:rsidR="00B11B83" w:rsidRPr="00B11B83">
        <w:t xml:space="preserve"> </w:t>
      </w:r>
    </w:p>
    <w:p w:rsidR="00AB681D" w:rsidRDefault="00B64C7A" w:rsidP="006B0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ГТО профсоюза принимае</w:t>
      </w:r>
      <w:r w:rsidR="00D41653">
        <w:rPr>
          <w:rFonts w:ascii="Times New Roman" w:hAnsi="Times New Roman" w:cs="Times New Roman"/>
          <w:sz w:val="24"/>
          <w:szCs w:val="24"/>
        </w:rPr>
        <w:t>т постоянное участие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 организации профсоюзов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округа.</w:t>
      </w:r>
      <w:r w:rsidR="00B11B83">
        <w:rPr>
          <w:rFonts w:ascii="Times New Roman" w:hAnsi="Times New Roman" w:cs="Times New Roman"/>
          <w:sz w:val="24"/>
          <w:szCs w:val="24"/>
        </w:rPr>
        <w:t xml:space="preserve"> Повестка заседания 12.02.2020</w:t>
      </w:r>
      <w:r w:rsidR="00AB681D" w:rsidRPr="00AB68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681D" w:rsidRDefault="00AB681D" w:rsidP="006B0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КСОП ЛГО с органами прокуратуры</w:t>
      </w:r>
    </w:p>
    <w:p w:rsidR="00AB681D" w:rsidRDefault="00AB681D" w:rsidP="006B0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подписание соглашения о взаимодействии с советом директоров» Клуб Бизнес-контакт»</w:t>
      </w:r>
    </w:p>
    <w:p w:rsidR="00B64C7A" w:rsidRPr="00AB681D" w:rsidRDefault="00AB681D" w:rsidP="006B0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трехсторонней комиссии ЛГО. Публикация материалов с выкладкой на официальном сайте Администрации ЛГО\</w:t>
      </w:r>
      <w:r w:rsidRPr="00AB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75" w:rsidRPr="008F6E75" w:rsidRDefault="008F6E75" w:rsidP="008F6E75">
      <w:pPr>
        <w:jc w:val="both"/>
        <w:rPr>
          <w:rFonts w:ascii="Times New Roman" w:hAnsi="Times New Roman" w:cs="Times New Roman"/>
          <w:sz w:val="24"/>
          <w:szCs w:val="24"/>
        </w:rPr>
      </w:pPr>
      <w:r w:rsidRPr="008F6E75">
        <w:rPr>
          <w:rFonts w:ascii="Times New Roman" w:hAnsi="Times New Roman" w:cs="Times New Roman"/>
          <w:b/>
          <w:sz w:val="24"/>
          <w:szCs w:val="24"/>
        </w:rPr>
        <w:t>Задачи на ближайшую перспективу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E75" w:rsidRPr="008F6E75" w:rsidRDefault="008F6E75" w:rsidP="008F6E75">
      <w:pPr>
        <w:jc w:val="both"/>
        <w:rPr>
          <w:rFonts w:ascii="Times New Roman" w:hAnsi="Times New Roman" w:cs="Times New Roman"/>
          <w:sz w:val="24"/>
          <w:szCs w:val="24"/>
        </w:rPr>
      </w:pPr>
      <w:r w:rsidRPr="008F6E75">
        <w:rPr>
          <w:rFonts w:ascii="Times New Roman" w:hAnsi="Times New Roman" w:cs="Times New Roman"/>
          <w:sz w:val="24"/>
          <w:szCs w:val="24"/>
        </w:rPr>
        <w:t>•</w:t>
      </w:r>
      <w:r w:rsidRPr="008F6E75">
        <w:rPr>
          <w:rFonts w:ascii="Times New Roman" w:hAnsi="Times New Roman" w:cs="Times New Roman"/>
          <w:sz w:val="24"/>
          <w:szCs w:val="24"/>
        </w:rPr>
        <w:tab/>
        <w:t xml:space="preserve">Завершить работу по приведению </w:t>
      </w:r>
      <w:proofErr w:type="spellStart"/>
      <w:r w:rsidRPr="008F6E75">
        <w:rPr>
          <w:rFonts w:ascii="Times New Roman" w:hAnsi="Times New Roman" w:cs="Times New Roman"/>
          <w:sz w:val="24"/>
          <w:szCs w:val="24"/>
        </w:rPr>
        <w:t>колдоговоров</w:t>
      </w:r>
      <w:proofErr w:type="spellEnd"/>
      <w:r w:rsidRPr="008F6E75">
        <w:rPr>
          <w:rFonts w:ascii="Times New Roman" w:hAnsi="Times New Roman" w:cs="Times New Roman"/>
          <w:sz w:val="24"/>
          <w:szCs w:val="24"/>
        </w:rPr>
        <w:t xml:space="preserve"> ППО в соответствие с новым Соглашением на 20</w:t>
      </w:r>
      <w:r w:rsidR="0043688E">
        <w:rPr>
          <w:rFonts w:ascii="Times New Roman" w:hAnsi="Times New Roman" w:cs="Times New Roman"/>
          <w:sz w:val="24"/>
          <w:szCs w:val="24"/>
        </w:rPr>
        <w:t>20</w:t>
      </w:r>
      <w:r w:rsidRPr="008F6E7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6E7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F6E75" w:rsidRPr="008F6E75" w:rsidRDefault="008F6E75" w:rsidP="008F6E75">
      <w:pPr>
        <w:jc w:val="both"/>
        <w:rPr>
          <w:rFonts w:ascii="Times New Roman" w:hAnsi="Times New Roman" w:cs="Times New Roman"/>
          <w:sz w:val="24"/>
          <w:szCs w:val="24"/>
        </w:rPr>
      </w:pPr>
      <w:r w:rsidRPr="008F6E75">
        <w:rPr>
          <w:rFonts w:ascii="Times New Roman" w:hAnsi="Times New Roman" w:cs="Times New Roman"/>
          <w:sz w:val="24"/>
          <w:szCs w:val="24"/>
        </w:rPr>
        <w:t>•</w:t>
      </w:r>
      <w:r w:rsidRPr="008F6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Подводить итоги</w:t>
      </w:r>
      <w:r w:rsidRPr="008F6E75">
        <w:rPr>
          <w:rFonts w:ascii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sz w:val="24"/>
          <w:szCs w:val="24"/>
        </w:rPr>
        <w:t>КД</w:t>
      </w:r>
      <w:r w:rsidRPr="008F6E75">
        <w:rPr>
          <w:rFonts w:ascii="Times New Roman" w:hAnsi="Times New Roman" w:cs="Times New Roman"/>
          <w:sz w:val="24"/>
          <w:szCs w:val="24"/>
        </w:rPr>
        <w:t xml:space="preserve"> в конце учебного года.</w:t>
      </w:r>
    </w:p>
    <w:p w:rsidR="008F6E75" w:rsidRPr="008F6E75" w:rsidRDefault="008F6E75" w:rsidP="008F6E75">
      <w:pPr>
        <w:jc w:val="both"/>
        <w:rPr>
          <w:rFonts w:ascii="Times New Roman" w:hAnsi="Times New Roman" w:cs="Times New Roman"/>
          <w:sz w:val="24"/>
          <w:szCs w:val="24"/>
        </w:rPr>
      </w:pPr>
      <w:r w:rsidRPr="008F6E75">
        <w:rPr>
          <w:rFonts w:ascii="Times New Roman" w:hAnsi="Times New Roman" w:cs="Times New Roman"/>
          <w:sz w:val="24"/>
          <w:szCs w:val="24"/>
        </w:rPr>
        <w:t>•</w:t>
      </w:r>
      <w:r w:rsidRPr="008F6E75">
        <w:rPr>
          <w:rFonts w:ascii="Times New Roman" w:hAnsi="Times New Roman" w:cs="Times New Roman"/>
          <w:sz w:val="24"/>
          <w:szCs w:val="24"/>
        </w:rPr>
        <w:tab/>
        <w:t>Активизировать работу по стимулированию руководителей ОУ за социальное партнёрство с профсоюзом образования.</w:t>
      </w:r>
    </w:p>
    <w:p w:rsidR="006B0566" w:rsidRPr="006B0566" w:rsidRDefault="008F6E75" w:rsidP="006B0566">
      <w:pPr>
        <w:jc w:val="both"/>
        <w:rPr>
          <w:rFonts w:ascii="Times New Roman" w:hAnsi="Times New Roman" w:cs="Times New Roman"/>
          <w:sz w:val="24"/>
          <w:szCs w:val="24"/>
        </w:rPr>
      </w:pPr>
      <w:r w:rsidRPr="008F6E75">
        <w:rPr>
          <w:rFonts w:ascii="Times New Roman" w:hAnsi="Times New Roman" w:cs="Times New Roman"/>
          <w:sz w:val="24"/>
          <w:szCs w:val="24"/>
        </w:rPr>
        <w:t>•</w:t>
      </w:r>
      <w:r w:rsidRPr="008F6E75">
        <w:rPr>
          <w:rFonts w:ascii="Times New Roman" w:hAnsi="Times New Roman" w:cs="Times New Roman"/>
          <w:sz w:val="24"/>
          <w:szCs w:val="24"/>
        </w:rPr>
        <w:tab/>
        <w:t>Акцентировать внимание на защите социально-трудовых прав работников образования, связанных с сокращением штата раб</w:t>
      </w:r>
      <w:r>
        <w:rPr>
          <w:rFonts w:ascii="Times New Roman" w:hAnsi="Times New Roman" w:cs="Times New Roman"/>
          <w:sz w:val="24"/>
          <w:szCs w:val="24"/>
        </w:rPr>
        <w:t>отников при создании холдингов.</w:t>
      </w:r>
    </w:p>
    <w:p w:rsidR="00E806BB" w:rsidRDefault="006B0566" w:rsidP="008F6E75">
      <w:pPr>
        <w:jc w:val="both"/>
        <w:rPr>
          <w:rFonts w:ascii="Times New Roman" w:hAnsi="Times New Roman" w:cs="Times New Roman"/>
          <w:sz w:val="24"/>
          <w:szCs w:val="24"/>
        </w:rPr>
      </w:pPr>
      <w:r w:rsidRPr="006B0566">
        <w:rPr>
          <w:rFonts w:ascii="Times New Roman" w:hAnsi="Times New Roman" w:cs="Times New Roman"/>
          <w:sz w:val="24"/>
          <w:szCs w:val="24"/>
        </w:rPr>
        <w:t xml:space="preserve">На протяжении всего отчетного периода председателем </w:t>
      </w:r>
      <w:r w:rsidR="008F6E75">
        <w:rPr>
          <w:rFonts w:ascii="Times New Roman" w:hAnsi="Times New Roman" w:cs="Times New Roman"/>
          <w:sz w:val="24"/>
          <w:szCs w:val="24"/>
        </w:rPr>
        <w:t>Горкома</w:t>
      </w:r>
      <w:r w:rsidRPr="006B0566">
        <w:rPr>
          <w:rFonts w:ascii="Times New Roman" w:hAnsi="Times New Roman" w:cs="Times New Roman"/>
          <w:sz w:val="24"/>
          <w:szCs w:val="24"/>
        </w:rPr>
        <w:t xml:space="preserve"> Профсоюза осуществлялось представительство членов Профсоюза в </w:t>
      </w:r>
      <w:r w:rsidR="008F6E75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6B0566">
        <w:rPr>
          <w:rFonts w:ascii="Times New Roman" w:hAnsi="Times New Roman" w:cs="Times New Roman"/>
          <w:sz w:val="24"/>
          <w:szCs w:val="24"/>
        </w:rPr>
        <w:t xml:space="preserve"> комиссии по аттестации педагогических работников на квалификационные категории. Председатель </w:t>
      </w:r>
      <w:proofErr w:type="spellStart"/>
      <w:r w:rsidR="008F6E75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8F6E75">
        <w:rPr>
          <w:rFonts w:ascii="Times New Roman" w:hAnsi="Times New Roman" w:cs="Times New Roman"/>
          <w:sz w:val="24"/>
          <w:szCs w:val="24"/>
        </w:rPr>
        <w:t xml:space="preserve"> ГТО</w:t>
      </w:r>
      <w:r w:rsidRPr="006B0566">
        <w:rPr>
          <w:rFonts w:ascii="Times New Roman" w:hAnsi="Times New Roman" w:cs="Times New Roman"/>
          <w:sz w:val="24"/>
          <w:szCs w:val="24"/>
        </w:rPr>
        <w:t xml:space="preserve"> работников образования входит в состав аттестационной комиссии Управления образования</w:t>
      </w:r>
      <w:r w:rsidR="008F6E75">
        <w:rPr>
          <w:rFonts w:ascii="Times New Roman" w:hAnsi="Times New Roman" w:cs="Times New Roman"/>
          <w:sz w:val="24"/>
          <w:szCs w:val="24"/>
        </w:rPr>
        <w:t>.</w:t>
      </w:r>
      <w:r w:rsidRPr="006B0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DA" w:rsidRDefault="00CD6EDA" w:rsidP="00B11B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EDA">
        <w:rPr>
          <w:rFonts w:ascii="Times New Roman" w:hAnsi="Times New Roman" w:cs="Times New Roman"/>
          <w:sz w:val="24"/>
          <w:szCs w:val="24"/>
        </w:rPr>
        <w:t xml:space="preserve">В </w:t>
      </w:r>
      <w:r w:rsidR="006E5B65">
        <w:rPr>
          <w:rFonts w:ascii="Times New Roman" w:hAnsi="Times New Roman" w:cs="Times New Roman"/>
          <w:sz w:val="24"/>
          <w:szCs w:val="24"/>
        </w:rPr>
        <w:t>2020</w:t>
      </w:r>
      <w:r w:rsidRPr="00CD6ED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E5B65">
        <w:rPr>
          <w:rFonts w:ascii="Times New Roman" w:hAnsi="Times New Roman" w:cs="Times New Roman"/>
          <w:sz w:val="24"/>
          <w:szCs w:val="24"/>
        </w:rPr>
        <w:t>цели и задачи деятельности</w:t>
      </w:r>
      <w:r w:rsidRPr="00CD6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DA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CD6EDA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работников народного образования и науки РФ </w:t>
      </w:r>
      <w:r w:rsidR="006E5B65">
        <w:rPr>
          <w:rFonts w:ascii="Times New Roman" w:hAnsi="Times New Roman" w:cs="Times New Roman"/>
          <w:sz w:val="24"/>
          <w:szCs w:val="24"/>
        </w:rPr>
        <w:t>не поменялись</w:t>
      </w:r>
      <w:r w:rsidR="00E806BB">
        <w:rPr>
          <w:rFonts w:ascii="Times New Roman" w:hAnsi="Times New Roman" w:cs="Times New Roman"/>
          <w:sz w:val="24"/>
          <w:szCs w:val="24"/>
        </w:rPr>
        <w:t xml:space="preserve"> </w:t>
      </w:r>
      <w:r w:rsidR="006E5B65">
        <w:rPr>
          <w:rFonts w:ascii="Times New Roman" w:hAnsi="Times New Roman" w:cs="Times New Roman"/>
          <w:sz w:val="24"/>
          <w:szCs w:val="24"/>
        </w:rPr>
        <w:t xml:space="preserve">- это вопросы занятости, оплаты труда работников, обеспечение социальных гарантий, соблюдение законодательства </w:t>
      </w:r>
      <w:r w:rsidR="006E5B65" w:rsidRPr="006E5B65">
        <w:rPr>
          <w:rFonts w:ascii="Times New Roman" w:hAnsi="Times New Roman" w:cs="Times New Roman"/>
          <w:sz w:val="24"/>
          <w:szCs w:val="24"/>
        </w:rPr>
        <w:t>в вопросах труда системы образования</w:t>
      </w:r>
      <w:r w:rsidR="006E5B65">
        <w:rPr>
          <w:rFonts w:ascii="Times New Roman" w:hAnsi="Times New Roman" w:cs="Times New Roman"/>
          <w:sz w:val="24"/>
          <w:szCs w:val="24"/>
        </w:rPr>
        <w:t>, укрепление здоровья членов профсоюза и работников образования, у</w:t>
      </w:r>
      <w:r w:rsidR="006E5B65" w:rsidRPr="006E5B65">
        <w:rPr>
          <w:rFonts w:ascii="Times New Roman" w:hAnsi="Times New Roman" w:cs="Times New Roman"/>
          <w:sz w:val="24"/>
          <w:szCs w:val="24"/>
        </w:rPr>
        <w:t>частие в создании и развитии единого информационного поля Профсоюза.</w:t>
      </w:r>
      <w:proofErr w:type="gramEnd"/>
    </w:p>
    <w:p w:rsidR="00E355DF" w:rsidRDefault="00E355DF" w:rsidP="00B11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5DF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Информационная работа</w:t>
      </w:r>
    </w:p>
    <w:p w:rsidR="00E355DF" w:rsidRDefault="00E355DF" w:rsidP="00B11B83">
      <w:pPr>
        <w:jc w:val="both"/>
        <w:rPr>
          <w:rFonts w:ascii="Times New Roman" w:hAnsi="Times New Roman" w:cs="Times New Roman"/>
          <w:sz w:val="24"/>
          <w:szCs w:val="24"/>
        </w:rPr>
      </w:pPr>
      <w:r w:rsidRPr="00E355DF">
        <w:rPr>
          <w:rFonts w:ascii="Times New Roman" w:hAnsi="Times New Roman" w:cs="Times New Roman"/>
          <w:sz w:val="24"/>
          <w:szCs w:val="24"/>
        </w:rPr>
        <w:lastRenderedPageBreak/>
        <w:t>Профсоюзные уголки созданы во всех первичных профсоюзных организациях.</w:t>
      </w:r>
    </w:p>
    <w:p w:rsidR="00E355DF" w:rsidRDefault="00E355DF" w:rsidP="00B1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Выписали 10 экземпляров газеты « Профсоюзный курьер»</w:t>
      </w:r>
    </w:p>
    <w:p w:rsidR="00E355DF" w:rsidRDefault="00E355DF" w:rsidP="00B11B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Активно используем традиционные способы информации</w:t>
      </w:r>
      <w:r w:rsidRPr="00E355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собрания, личные встречи, индивидуальные консультации, электронную почту).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 журнал регистрации </w:t>
      </w:r>
      <w:r w:rsidR="000C5C78">
        <w:rPr>
          <w:rFonts w:ascii="Times New Roman" w:hAnsi="Times New Roman" w:cs="Times New Roman"/>
          <w:sz w:val="24"/>
          <w:szCs w:val="24"/>
        </w:rPr>
        <w:t>обращений членов профсоюза.</w:t>
      </w:r>
    </w:p>
    <w:p w:rsidR="000C5C78" w:rsidRDefault="000C5C78" w:rsidP="00B11B83">
      <w:pPr>
        <w:jc w:val="both"/>
        <w:rPr>
          <w:rFonts w:ascii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sz w:val="24"/>
          <w:szCs w:val="24"/>
        </w:rPr>
        <w:t xml:space="preserve">Совет молодых педагогов «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УчительЯ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» активно работает в Контакте и есть своя страничка в 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>.</w:t>
      </w:r>
    </w:p>
    <w:p w:rsidR="00C278D5" w:rsidRDefault="00C278D5" w:rsidP="00B11B83">
      <w:pPr>
        <w:jc w:val="both"/>
        <w:rPr>
          <w:rFonts w:ascii="Times New Roman" w:hAnsi="Times New Roman" w:cs="Times New Roman"/>
          <w:sz w:val="24"/>
          <w:szCs w:val="24"/>
        </w:rPr>
      </w:pPr>
      <w:r w:rsidRPr="00C278D5">
        <w:rPr>
          <w:rFonts w:ascii="Times New Roman" w:hAnsi="Times New Roman" w:cs="Times New Roman"/>
          <w:sz w:val="24"/>
          <w:szCs w:val="24"/>
        </w:rPr>
        <w:t xml:space="preserve">Создана группа </w:t>
      </w:r>
      <w:proofErr w:type="spellStart"/>
      <w:r w:rsidRPr="00C278D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278D5">
        <w:rPr>
          <w:rFonts w:ascii="Times New Roman" w:hAnsi="Times New Roman" w:cs="Times New Roman"/>
          <w:sz w:val="24"/>
          <w:szCs w:val="24"/>
        </w:rPr>
        <w:t xml:space="preserve"> « Профсоюз образования</w:t>
      </w:r>
      <w:r w:rsidR="00EF1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8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78D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78D5">
        <w:rPr>
          <w:rFonts w:ascii="Times New Roman" w:hAnsi="Times New Roman" w:cs="Times New Roman"/>
          <w:sz w:val="24"/>
          <w:szCs w:val="24"/>
        </w:rPr>
        <w:t>ысьвы</w:t>
      </w:r>
      <w:proofErr w:type="spellEnd"/>
      <w:r w:rsidRPr="00C278D5">
        <w:rPr>
          <w:rFonts w:ascii="Times New Roman" w:hAnsi="Times New Roman" w:cs="Times New Roman"/>
          <w:sz w:val="24"/>
          <w:szCs w:val="24"/>
        </w:rPr>
        <w:t>»</w:t>
      </w:r>
    </w:p>
    <w:p w:rsidR="000C5C78" w:rsidRPr="00E355DF" w:rsidRDefault="000C5C78" w:rsidP="00B11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868" w:rsidRDefault="00C34868" w:rsidP="00CD6EDA">
      <w:pPr>
        <w:rPr>
          <w:rFonts w:ascii="Times New Roman" w:hAnsi="Times New Roman" w:cs="Times New Roman"/>
          <w:b/>
          <w:sz w:val="24"/>
          <w:szCs w:val="24"/>
        </w:rPr>
      </w:pPr>
      <w:r w:rsidRPr="00C34868">
        <w:rPr>
          <w:rFonts w:ascii="Times New Roman" w:hAnsi="Times New Roman" w:cs="Times New Roman"/>
          <w:b/>
          <w:sz w:val="24"/>
          <w:szCs w:val="24"/>
        </w:rPr>
        <w:t>3.3. Обучение, методическая работа, кадровое укрепление</w:t>
      </w:r>
    </w:p>
    <w:p w:rsidR="000C5C78" w:rsidRDefault="000C5C78" w:rsidP="000C5C78">
      <w:pPr>
        <w:jc w:val="both"/>
        <w:rPr>
          <w:rFonts w:ascii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sz w:val="24"/>
          <w:szCs w:val="24"/>
        </w:rPr>
        <w:t xml:space="preserve">30 июня председатель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ГТО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Маишева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Ольга и председатель первичной профсоюзной организации Дворца детского и юношеского творчества Рязанова Ольга, председатель ППО ДОУ 27 Ольга Петрова закончили  24 часовой цикл онлайн-обучения по работе в социальных сетях « SMM в профсоюзе» и получили сертификат о прохождении данного  курса </w:t>
      </w:r>
      <w:proofErr w:type="gramStart"/>
      <w:r w:rsidRPr="000C5C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5C78">
        <w:rPr>
          <w:rFonts w:ascii="Times New Roman" w:hAnsi="Times New Roman" w:cs="Times New Roman"/>
          <w:sz w:val="24"/>
          <w:szCs w:val="24"/>
        </w:rPr>
        <w:t xml:space="preserve">руководитель группы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Монзина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Н.В.).</w:t>
      </w:r>
    </w:p>
    <w:p w:rsidR="000C5C78" w:rsidRPr="000C5C78" w:rsidRDefault="000C5C78" w:rsidP="000C5C78">
      <w:pPr>
        <w:jc w:val="both"/>
        <w:rPr>
          <w:rFonts w:ascii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sz w:val="24"/>
          <w:szCs w:val="24"/>
        </w:rPr>
        <w:t xml:space="preserve">Обучение в РУЦ прошла председатель ППО « Детский сад № 38 » 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Ширинкина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Мария Альбертовна.</w:t>
      </w:r>
    </w:p>
    <w:p w:rsidR="000C5C78" w:rsidRPr="000C5C78" w:rsidRDefault="000C5C78" w:rsidP="000C5C78">
      <w:pPr>
        <w:jc w:val="both"/>
        <w:rPr>
          <w:rFonts w:ascii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sz w:val="24"/>
          <w:szCs w:val="24"/>
        </w:rPr>
        <w:t>К  празднованию 30-летия юбилея Общероссийского Профсоюза образования была приурочена акция "Марш солидарности".</w:t>
      </w:r>
    </w:p>
    <w:p w:rsidR="000C5C78" w:rsidRPr="000C5C78" w:rsidRDefault="000C5C78" w:rsidP="000C5C78">
      <w:pPr>
        <w:jc w:val="both"/>
        <w:rPr>
          <w:rFonts w:ascii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sz w:val="24"/>
          <w:szCs w:val="24"/>
        </w:rPr>
        <w:t>--- Акция "Нас объединяет книга!"</w:t>
      </w:r>
    </w:p>
    <w:p w:rsidR="000C5C78" w:rsidRPr="000C5C78" w:rsidRDefault="000C5C78" w:rsidP="000C5C78">
      <w:pPr>
        <w:jc w:val="both"/>
        <w:rPr>
          <w:rFonts w:ascii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Видеоакция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"…и это тоже Профсоюз!"</w:t>
      </w:r>
    </w:p>
    <w:p w:rsidR="000C5C78" w:rsidRPr="000C5C78" w:rsidRDefault="000C5C78" w:rsidP="000C5C78">
      <w:pPr>
        <w:jc w:val="both"/>
        <w:rPr>
          <w:rFonts w:ascii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sz w:val="24"/>
          <w:szCs w:val="24"/>
        </w:rPr>
        <w:t>— Акция "Всесоюзная открытка"</w:t>
      </w:r>
    </w:p>
    <w:p w:rsidR="000C5C78" w:rsidRDefault="000C5C78" w:rsidP="000C5C78">
      <w:pPr>
        <w:jc w:val="both"/>
        <w:rPr>
          <w:rFonts w:ascii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sz w:val="24"/>
          <w:szCs w:val="24"/>
        </w:rPr>
        <w:t>— Акция "</w:t>
      </w:r>
      <w:proofErr w:type="gramStart"/>
      <w:r w:rsidRPr="000C5C78">
        <w:rPr>
          <w:rFonts w:ascii="Times New Roman" w:hAnsi="Times New Roman" w:cs="Times New Roman"/>
          <w:sz w:val="24"/>
          <w:szCs w:val="24"/>
        </w:rPr>
        <w:t>Профсоюзный</w:t>
      </w:r>
      <w:proofErr w:type="gramEnd"/>
      <w:r w:rsidRPr="000C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" Всем членам профсоюза образования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было предложено заменить свой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5C78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0C5C78">
        <w:rPr>
          <w:rFonts w:ascii="Times New Roman" w:hAnsi="Times New Roman" w:cs="Times New Roman"/>
          <w:sz w:val="24"/>
          <w:szCs w:val="24"/>
        </w:rPr>
        <w:t xml:space="preserve"> на изображение логотипа 30-летия Профсоюза.</w:t>
      </w:r>
    </w:p>
    <w:p w:rsidR="006F5823" w:rsidRPr="006F5823" w:rsidRDefault="006F5823" w:rsidP="006F5823">
      <w:pPr>
        <w:jc w:val="both"/>
        <w:rPr>
          <w:rFonts w:ascii="Times New Roman" w:hAnsi="Times New Roman" w:cs="Times New Roman"/>
          <w:sz w:val="24"/>
          <w:szCs w:val="24"/>
        </w:rPr>
      </w:pPr>
      <w:r w:rsidRPr="006F5823">
        <w:rPr>
          <w:rFonts w:ascii="Times New Roman" w:hAnsi="Times New Roman" w:cs="Times New Roman"/>
          <w:sz w:val="24"/>
          <w:szCs w:val="24"/>
        </w:rPr>
        <w:t xml:space="preserve">2020-й год – непростой для всех нас. В условиях пандемии </w:t>
      </w:r>
      <w:proofErr w:type="spellStart"/>
      <w:r w:rsidRPr="006F582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5823">
        <w:rPr>
          <w:rFonts w:ascii="Times New Roman" w:hAnsi="Times New Roman" w:cs="Times New Roman"/>
          <w:sz w:val="24"/>
          <w:szCs w:val="24"/>
        </w:rPr>
        <w:t xml:space="preserve"> инфекции пришлось перестроить все запланированные мероприятия. С 1 по 9 мая 2020 года во всех образовательных организациях, в профсоюзных ячейках  проводилась Всероссийская Акция « Окна Победы», которая проходила в рамках реализации комплекса мероприятий, посвященного 75-летию Победы в Великой Отечественной войне. Фотографии оформленных окон участники Акции размещали в социальных сетях с </w:t>
      </w:r>
      <w:proofErr w:type="spellStart"/>
      <w:r w:rsidRPr="006F5823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6F5823">
        <w:rPr>
          <w:rFonts w:ascii="Times New Roman" w:hAnsi="Times New Roman" w:cs="Times New Roman"/>
          <w:sz w:val="24"/>
          <w:szCs w:val="24"/>
        </w:rPr>
        <w:t xml:space="preserve"> « Окна Победы». Размещались символы Дня Победы. Выражены слова благодарности героям, отстоявшим мир на земле. </w:t>
      </w:r>
    </w:p>
    <w:p w:rsidR="006F5823" w:rsidRDefault="006F5823" w:rsidP="006F5823">
      <w:pPr>
        <w:jc w:val="both"/>
        <w:rPr>
          <w:rFonts w:ascii="Times New Roman" w:hAnsi="Times New Roman" w:cs="Times New Roman"/>
          <w:sz w:val="24"/>
          <w:szCs w:val="24"/>
        </w:rPr>
      </w:pPr>
      <w:r w:rsidRPr="006F5823">
        <w:rPr>
          <w:rFonts w:ascii="Times New Roman" w:hAnsi="Times New Roman" w:cs="Times New Roman"/>
          <w:sz w:val="24"/>
          <w:szCs w:val="24"/>
        </w:rPr>
        <w:t xml:space="preserve">Не остались в стороне активисты профсоюзного движения образования  и в Акции « Бессмертный полк». 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коллективы и члены профгрупп в </w:t>
      </w:r>
      <w:r w:rsidRPr="006F5823">
        <w:rPr>
          <w:rFonts w:ascii="Times New Roman" w:hAnsi="Times New Roman" w:cs="Times New Roman"/>
          <w:sz w:val="24"/>
          <w:szCs w:val="24"/>
        </w:rPr>
        <w:t xml:space="preserve"> условиях самоизоляции </w:t>
      </w:r>
      <w:r>
        <w:rPr>
          <w:rFonts w:ascii="Times New Roman" w:hAnsi="Times New Roman" w:cs="Times New Roman"/>
          <w:sz w:val="24"/>
          <w:szCs w:val="24"/>
        </w:rPr>
        <w:t>использовали возможности социальных сетей</w:t>
      </w:r>
      <w:r w:rsidRPr="006F5823">
        <w:rPr>
          <w:rFonts w:ascii="Times New Roman" w:hAnsi="Times New Roman" w:cs="Times New Roman"/>
          <w:sz w:val="24"/>
          <w:szCs w:val="24"/>
        </w:rPr>
        <w:t xml:space="preserve">. Педагоги смогли помочь </w:t>
      </w:r>
      <w:r w:rsidRPr="006F5823">
        <w:rPr>
          <w:rFonts w:ascii="Times New Roman" w:hAnsi="Times New Roman" w:cs="Times New Roman"/>
          <w:sz w:val="24"/>
          <w:szCs w:val="24"/>
        </w:rPr>
        <w:lastRenderedPageBreak/>
        <w:t>детям и родителям</w:t>
      </w:r>
      <w:r w:rsidR="00D403BC">
        <w:rPr>
          <w:rFonts w:ascii="Times New Roman" w:hAnsi="Times New Roman" w:cs="Times New Roman"/>
          <w:sz w:val="24"/>
          <w:szCs w:val="24"/>
        </w:rPr>
        <w:t xml:space="preserve"> к 9 мая </w:t>
      </w:r>
      <w:r w:rsidRPr="006F5823">
        <w:rPr>
          <w:rFonts w:ascii="Times New Roman" w:hAnsi="Times New Roman" w:cs="Times New Roman"/>
          <w:sz w:val="24"/>
          <w:szCs w:val="24"/>
        </w:rPr>
        <w:t xml:space="preserve"> оформить фотографии своих предков, рассказать </w:t>
      </w:r>
      <w:r w:rsidR="00EF1860">
        <w:rPr>
          <w:rFonts w:ascii="Times New Roman" w:hAnsi="Times New Roman" w:cs="Times New Roman"/>
          <w:sz w:val="24"/>
          <w:szCs w:val="24"/>
        </w:rPr>
        <w:t>о них. Проделана большая работа, результаты показаны на странице Управления образования.</w:t>
      </w:r>
    </w:p>
    <w:p w:rsidR="006F5823" w:rsidRPr="006F091E" w:rsidRDefault="006F5823" w:rsidP="006F5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F5823">
        <w:rPr>
          <w:rFonts w:ascii="Times New Roman" w:hAnsi="Times New Roman" w:cs="Times New Roman"/>
          <w:sz w:val="24"/>
          <w:szCs w:val="24"/>
        </w:rPr>
        <w:t xml:space="preserve"> 24 апреля по 1 мая</w:t>
      </w:r>
      <w:proofErr w:type="gramStart"/>
      <w:r w:rsidRPr="006F5823">
        <w:rPr>
          <w:rFonts w:ascii="Times New Roman" w:hAnsi="Times New Roman" w:cs="Times New Roman"/>
          <w:sz w:val="24"/>
          <w:szCs w:val="24"/>
        </w:rPr>
        <w:t xml:space="preserve"> </w:t>
      </w:r>
      <w:r w:rsidRPr="006F091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F5823" w:rsidRPr="006F5823" w:rsidRDefault="006F5823" w:rsidP="006F5823">
      <w:pPr>
        <w:jc w:val="both"/>
        <w:rPr>
          <w:rFonts w:ascii="Times New Roman" w:hAnsi="Times New Roman" w:cs="Times New Roman"/>
          <w:sz w:val="24"/>
          <w:szCs w:val="24"/>
        </w:rPr>
      </w:pPr>
      <w:r w:rsidRPr="006F5823">
        <w:rPr>
          <w:rFonts w:ascii="Times New Roman" w:hAnsi="Times New Roman" w:cs="Times New Roman"/>
          <w:sz w:val="24"/>
          <w:szCs w:val="24"/>
        </w:rPr>
        <w:t xml:space="preserve">В целях привлечения общественного внимания к актуальным для работающего населения проблемам, сохраняющимся в социально-трудовой сфере </w:t>
      </w:r>
      <w:proofErr w:type="gramStart"/>
      <w:r w:rsidRPr="006F58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5823">
        <w:rPr>
          <w:rFonts w:ascii="Times New Roman" w:hAnsi="Times New Roman" w:cs="Times New Roman"/>
          <w:sz w:val="24"/>
          <w:szCs w:val="24"/>
        </w:rPr>
        <w:t>бедности среди работающих, отсутствию справедливой оплаты и справедливого распределения результатов труда, отсутствию полноценной защиты</w:t>
      </w:r>
      <w:r w:rsidR="00C278D5" w:rsidRPr="00C278D5">
        <w:rPr>
          <w:rFonts w:ascii="Times New Roman" w:hAnsi="Times New Roman" w:cs="Times New Roman"/>
          <w:sz w:val="24"/>
          <w:szCs w:val="24"/>
        </w:rPr>
        <w:t>:</w:t>
      </w:r>
      <w:r w:rsidRPr="006F5823">
        <w:rPr>
          <w:rFonts w:ascii="Times New Roman" w:hAnsi="Times New Roman" w:cs="Times New Roman"/>
          <w:sz w:val="24"/>
          <w:szCs w:val="24"/>
        </w:rPr>
        <w:t xml:space="preserve">- заменили </w:t>
      </w:r>
      <w:proofErr w:type="spellStart"/>
      <w:r w:rsidRPr="006F5823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823">
        <w:rPr>
          <w:rFonts w:ascii="Times New Roman" w:hAnsi="Times New Roman" w:cs="Times New Roman"/>
          <w:sz w:val="24"/>
          <w:szCs w:val="24"/>
        </w:rPr>
        <w:t xml:space="preserve"> своего личного аккаунта, аккаунта своей группы в социальных сетях на листовку с главными лозунгами Первомая-2020 « За индексацию зарплат, за индексацию пенсий работающим пенсионерам!»</w:t>
      </w:r>
    </w:p>
    <w:p w:rsidR="006F5823" w:rsidRPr="006F5823" w:rsidRDefault="006F5823" w:rsidP="006F5823">
      <w:pPr>
        <w:jc w:val="both"/>
        <w:rPr>
          <w:rFonts w:ascii="Times New Roman" w:hAnsi="Times New Roman" w:cs="Times New Roman"/>
          <w:sz w:val="24"/>
          <w:szCs w:val="24"/>
        </w:rPr>
      </w:pPr>
      <w:r w:rsidRPr="006F5823">
        <w:rPr>
          <w:rFonts w:ascii="Times New Roman" w:hAnsi="Times New Roman" w:cs="Times New Roman"/>
          <w:sz w:val="24"/>
          <w:szCs w:val="24"/>
        </w:rPr>
        <w:t xml:space="preserve">С 1 мая </w:t>
      </w:r>
      <w:proofErr w:type="spellStart"/>
      <w:r w:rsidRPr="006F5823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6F5823">
        <w:rPr>
          <w:rFonts w:ascii="Times New Roman" w:hAnsi="Times New Roman" w:cs="Times New Roman"/>
          <w:sz w:val="24"/>
          <w:szCs w:val="24"/>
        </w:rPr>
        <w:t xml:space="preserve"> городская территориальная организация профсоюза работников народного образования и науки РФ показала профсоюзную солидарность на </w:t>
      </w:r>
      <w:proofErr w:type="gramStart"/>
      <w:r w:rsidRPr="006F5823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gramEnd"/>
      <w:r w:rsidRPr="006F5823">
        <w:rPr>
          <w:rFonts w:ascii="Times New Roman" w:hAnsi="Times New Roman" w:cs="Times New Roman"/>
          <w:sz w:val="24"/>
          <w:szCs w:val="24"/>
        </w:rPr>
        <w:t>, создавая единую летопись профсоюза.</w:t>
      </w:r>
    </w:p>
    <w:p w:rsidR="000C5C78" w:rsidRPr="006F091E" w:rsidRDefault="006F5823" w:rsidP="006F5823">
      <w:pPr>
        <w:jc w:val="both"/>
        <w:rPr>
          <w:rFonts w:ascii="Times New Roman" w:hAnsi="Times New Roman" w:cs="Times New Roman"/>
          <w:sz w:val="24"/>
          <w:szCs w:val="24"/>
        </w:rPr>
      </w:pPr>
      <w:r w:rsidRPr="006F5823">
        <w:rPr>
          <w:rFonts w:ascii="Times New Roman" w:hAnsi="Times New Roman" w:cs="Times New Roman"/>
          <w:sz w:val="24"/>
          <w:szCs w:val="24"/>
        </w:rPr>
        <w:t>- Вспомнили яркие моменты Первомая прошлых лет в ф</w:t>
      </w:r>
      <w:r w:rsidR="00C278D5">
        <w:rPr>
          <w:rFonts w:ascii="Times New Roman" w:hAnsi="Times New Roman" w:cs="Times New Roman"/>
          <w:sz w:val="24"/>
          <w:szCs w:val="24"/>
        </w:rPr>
        <w:t>отографиях. альбом</w:t>
      </w:r>
      <w:proofErr w:type="gramStart"/>
      <w:r w:rsidR="00C278D5">
        <w:rPr>
          <w:rFonts w:ascii="Times New Roman" w:hAnsi="Times New Roman" w:cs="Times New Roman"/>
          <w:sz w:val="24"/>
          <w:szCs w:val="24"/>
        </w:rPr>
        <w:t xml:space="preserve">  #В</w:t>
      </w:r>
      <w:proofErr w:type="gramEnd"/>
      <w:r w:rsidR="00C278D5">
        <w:rPr>
          <w:rFonts w:ascii="Times New Roman" w:hAnsi="Times New Roman" w:cs="Times New Roman"/>
          <w:sz w:val="24"/>
          <w:szCs w:val="24"/>
        </w:rPr>
        <w:t>споминая Первомай. П</w:t>
      </w:r>
      <w:r w:rsidRPr="006F5823">
        <w:rPr>
          <w:rFonts w:ascii="Times New Roman" w:hAnsi="Times New Roman" w:cs="Times New Roman"/>
          <w:sz w:val="24"/>
          <w:szCs w:val="24"/>
        </w:rPr>
        <w:t>околения о героях-победителях, родных и близких.</w:t>
      </w:r>
    </w:p>
    <w:p w:rsidR="00B2053D" w:rsidRPr="00B2053D" w:rsidRDefault="00B2053D" w:rsidP="00B205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53D">
        <w:rPr>
          <w:rFonts w:ascii="Times New Roman" w:hAnsi="Times New Roman" w:cs="Times New Roman"/>
          <w:sz w:val="24"/>
          <w:szCs w:val="24"/>
        </w:rPr>
        <w:t xml:space="preserve">Профсоюз образования Пермского края на базе РУЦ организовал серию обучающих мероприятий для бухгалтеров территориальных организаций.  Вопросы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 были полезные, актуальные и содержательные: « Новая редакция Устава», « Электронный профсоюзный билет и работа в программе АИС», « Отдыхаем с профсоюзом», « Порядок и сроки заполнения отчетности СЗВ-М и СЗВ-ТД», « Порядок заполнения отчета 1-ПБ», « Положение о размере и порядке уплаты членами Профсоюза членских профсоюзных взносов». От 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профсоюза работников образования приняла участие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 Анна Геннадьевн</w:t>
      </w:r>
      <w:r w:rsidR="00C278D5">
        <w:rPr>
          <w:rFonts w:ascii="Times New Roman" w:hAnsi="Times New Roman" w:cs="Times New Roman"/>
          <w:sz w:val="24"/>
          <w:szCs w:val="24"/>
        </w:rPr>
        <w:t xml:space="preserve">а, главный бухгалтер, председатель </w:t>
      </w:r>
      <w:proofErr w:type="spellStart"/>
      <w:r w:rsidR="00C278D5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C278D5">
        <w:rPr>
          <w:rFonts w:ascii="Times New Roman" w:hAnsi="Times New Roman" w:cs="Times New Roman"/>
          <w:sz w:val="24"/>
          <w:szCs w:val="24"/>
        </w:rPr>
        <w:t xml:space="preserve"> ГТО </w:t>
      </w:r>
      <w:proofErr w:type="spellStart"/>
      <w:r w:rsidR="00C278D5">
        <w:rPr>
          <w:rFonts w:ascii="Times New Roman" w:hAnsi="Times New Roman" w:cs="Times New Roman"/>
          <w:sz w:val="24"/>
          <w:szCs w:val="24"/>
        </w:rPr>
        <w:t>Маишева</w:t>
      </w:r>
      <w:proofErr w:type="spellEnd"/>
      <w:r w:rsidR="00C278D5">
        <w:rPr>
          <w:rFonts w:ascii="Times New Roman" w:hAnsi="Times New Roman" w:cs="Times New Roman"/>
          <w:sz w:val="24"/>
          <w:szCs w:val="24"/>
        </w:rPr>
        <w:t xml:space="preserve"> О.В., Петрова О.А.- председатель ППО ДОУ 27, Рязанова О.Н.- председатель ППО ДДЮТ.</w:t>
      </w:r>
    </w:p>
    <w:p w:rsidR="00B2053D" w:rsidRDefault="00B2053D" w:rsidP="00B205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53D">
        <w:rPr>
          <w:rFonts w:ascii="Times New Roman" w:hAnsi="Times New Roman" w:cs="Times New Roman"/>
          <w:sz w:val="24"/>
          <w:szCs w:val="24"/>
        </w:rPr>
        <w:t xml:space="preserve">            В рамках реализации проекта «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-центр СМП»   онлайн  на платформе </w:t>
      </w:r>
      <w:r w:rsidRPr="00B2053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2053D">
        <w:rPr>
          <w:rFonts w:ascii="Times New Roman" w:hAnsi="Times New Roman" w:cs="Times New Roman"/>
          <w:sz w:val="24"/>
          <w:szCs w:val="24"/>
        </w:rPr>
        <w:t xml:space="preserve"> приняла участие молодой педагог СОШ № 16 Юдина Мария Витальевна. Вопросы освещались на мастер-классах,  на педагогической зарядке: « Финансовая грамотность, ее польза и инструменты», « Знакомство с самыми необыкновенными людьми из отрасли образования», « Эффект бабочки на уроках. Мастер – класс о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 связях». В рамках «Образовательной среды» участники получили массу современных образовательных практик, интересных техник и методик в области переговоров, профессиональных убеждений и публичного выступления, использования приемов аргументации в урочной и внеурочной деятельности и многое другое.</w:t>
      </w:r>
    </w:p>
    <w:p w:rsidR="00DD381E" w:rsidRDefault="00DD381E" w:rsidP="00B2053D">
      <w:pPr>
        <w:jc w:val="both"/>
        <w:rPr>
          <w:rFonts w:ascii="Times New Roman" w:hAnsi="Times New Roman" w:cs="Times New Roman"/>
          <w:sz w:val="24"/>
          <w:szCs w:val="24"/>
        </w:rPr>
      </w:pPr>
      <w:r w:rsidRPr="00DD381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2020 учебн</w:t>
      </w:r>
      <w:r w:rsidR="00D403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году</w:t>
      </w:r>
      <w:r w:rsidRPr="00DD381E">
        <w:rPr>
          <w:rFonts w:ascii="Times New Roman" w:hAnsi="Times New Roman" w:cs="Times New Roman"/>
          <w:sz w:val="24"/>
          <w:szCs w:val="24"/>
        </w:rPr>
        <w:t xml:space="preserve"> педагоги активно</w:t>
      </w:r>
      <w:r>
        <w:rPr>
          <w:rFonts w:ascii="Times New Roman" w:hAnsi="Times New Roman" w:cs="Times New Roman"/>
          <w:sz w:val="24"/>
          <w:szCs w:val="24"/>
        </w:rPr>
        <w:t xml:space="preserve"> (онлайн)</w:t>
      </w:r>
      <w:r w:rsidRPr="00DD381E">
        <w:rPr>
          <w:rFonts w:ascii="Times New Roman" w:hAnsi="Times New Roman" w:cs="Times New Roman"/>
          <w:sz w:val="24"/>
          <w:szCs w:val="24"/>
        </w:rPr>
        <w:t xml:space="preserve"> участвовали в различных конкурсах профессионального мастерства и конференциях. Конкурс профессионально</w:t>
      </w:r>
      <w:r>
        <w:rPr>
          <w:rFonts w:ascii="Times New Roman" w:hAnsi="Times New Roman" w:cs="Times New Roman"/>
          <w:sz w:val="24"/>
          <w:szCs w:val="24"/>
        </w:rPr>
        <w:t>го мастерства «Учитель года-2020</w:t>
      </w:r>
      <w:r w:rsidRPr="00DD38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прошел в феврале.</w:t>
      </w:r>
      <w:r w:rsidRPr="00DD381E">
        <w:rPr>
          <w:rFonts w:ascii="Times New Roman" w:hAnsi="Times New Roman" w:cs="Times New Roman"/>
          <w:sz w:val="24"/>
          <w:szCs w:val="24"/>
        </w:rPr>
        <w:t xml:space="preserve"> </w:t>
      </w:r>
      <w:r w:rsidR="007B17CF">
        <w:rPr>
          <w:rFonts w:ascii="Times New Roman" w:hAnsi="Times New Roman" w:cs="Times New Roman"/>
          <w:sz w:val="24"/>
          <w:szCs w:val="24"/>
        </w:rPr>
        <w:t xml:space="preserve">Конкурс дал возможность заявить о себе, продемонстрировать педагогический опыт, получить щедрый багаж знаний. </w:t>
      </w:r>
      <w:r>
        <w:rPr>
          <w:rFonts w:ascii="Times New Roman" w:hAnsi="Times New Roman" w:cs="Times New Roman"/>
          <w:sz w:val="24"/>
          <w:szCs w:val="24"/>
        </w:rPr>
        <w:t xml:space="preserve">Абсолютным победителем </w:t>
      </w:r>
      <w:r w:rsidR="00ED506F">
        <w:rPr>
          <w:rFonts w:ascii="Times New Roman" w:hAnsi="Times New Roman" w:cs="Times New Roman"/>
          <w:sz w:val="24"/>
          <w:szCs w:val="24"/>
        </w:rPr>
        <w:t>в номинации « Учитель</w:t>
      </w:r>
      <w:r w:rsidR="00FE571B">
        <w:rPr>
          <w:rFonts w:ascii="Times New Roman" w:hAnsi="Times New Roman" w:cs="Times New Roman"/>
          <w:sz w:val="24"/>
          <w:szCs w:val="24"/>
        </w:rPr>
        <w:t xml:space="preserve"> года 2020 </w:t>
      </w:r>
      <w:r w:rsidR="00ED506F">
        <w:rPr>
          <w:rFonts w:ascii="Times New Roman" w:hAnsi="Times New Roman" w:cs="Times New Roman"/>
          <w:sz w:val="24"/>
          <w:szCs w:val="24"/>
        </w:rPr>
        <w:t>»</w:t>
      </w:r>
      <w:r w:rsidR="00D403BC">
        <w:rPr>
          <w:rFonts w:ascii="Times New Roman" w:hAnsi="Times New Roman" w:cs="Times New Roman"/>
          <w:sz w:val="24"/>
          <w:szCs w:val="24"/>
        </w:rPr>
        <w:t xml:space="preserve">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Печкина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D506F">
        <w:rPr>
          <w:rFonts w:ascii="Times New Roman" w:hAnsi="Times New Roman" w:cs="Times New Roman"/>
          <w:sz w:val="24"/>
          <w:szCs w:val="24"/>
        </w:rPr>
        <w:t xml:space="preserve">профсоюза  ППО СОШ № 7. Второе место у председателя Клуба молодых педагогов, члена профсоюза СОШ 11 </w:t>
      </w:r>
      <w:proofErr w:type="spellStart"/>
      <w:r w:rsidR="00ED506F">
        <w:rPr>
          <w:rFonts w:ascii="Times New Roman" w:hAnsi="Times New Roman" w:cs="Times New Roman"/>
          <w:sz w:val="24"/>
          <w:szCs w:val="24"/>
        </w:rPr>
        <w:t>Фахртдиновой</w:t>
      </w:r>
      <w:proofErr w:type="spellEnd"/>
      <w:r w:rsidR="00ED506F">
        <w:rPr>
          <w:rFonts w:ascii="Times New Roman" w:hAnsi="Times New Roman" w:cs="Times New Roman"/>
          <w:sz w:val="24"/>
          <w:szCs w:val="24"/>
        </w:rPr>
        <w:t xml:space="preserve"> Динары </w:t>
      </w:r>
      <w:proofErr w:type="spellStart"/>
      <w:r w:rsidR="00ED506F">
        <w:rPr>
          <w:rFonts w:ascii="Times New Roman" w:hAnsi="Times New Roman" w:cs="Times New Roman"/>
          <w:sz w:val="24"/>
          <w:szCs w:val="24"/>
        </w:rPr>
        <w:t>Вахитовны</w:t>
      </w:r>
      <w:proofErr w:type="spellEnd"/>
      <w:r w:rsidR="00ED506F">
        <w:rPr>
          <w:rFonts w:ascii="Times New Roman" w:hAnsi="Times New Roman" w:cs="Times New Roman"/>
          <w:sz w:val="24"/>
          <w:szCs w:val="24"/>
        </w:rPr>
        <w:t xml:space="preserve">. </w:t>
      </w:r>
      <w:r w:rsidR="007B17CF">
        <w:rPr>
          <w:rFonts w:ascii="Times New Roman" w:hAnsi="Times New Roman" w:cs="Times New Roman"/>
          <w:sz w:val="24"/>
          <w:szCs w:val="24"/>
        </w:rPr>
        <w:t xml:space="preserve"> Третье место - </w:t>
      </w:r>
      <w:proofErr w:type="spellStart"/>
      <w:r w:rsidR="007B17CF">
        <w:rPr>
          <w:rFonts w:ascii="Times New Roman" w:hAnsi="Times New Roman" w:cs="Times New Roman"/>
          <w:sz w:val="24"/>
          <w:szCs w:val="24"/>
        </w:rPr>
        <w:t>Габдулханова</w:t>
      </w:r>
      <w:proofErr w:type="spellEnd"/>
      <w:r w:rsidR="007B17CF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="007B17CF">
        <w:rPr>
          <w:rFonts w:ascii="Times New Roman" w:hAnsi="Times New Roman" w:cs="Times New Roman"/>
          <w:sz w:val="24"/>
          <w:szCs w:val="24"/>
        </w:rPr>
        <w:t>Фаузихановна</w:t>
      </w:r>
      <w:proofErr w:type="spellEnd"/>
      <w:r w:rsidR="007B17CF">
        <w:rPr>
          <w:rFonts w:ascii="Times New Roman" w:hAnsi="Times New Roman" w:cs="Times New Roman"/>
          <w:sz w:val="24"/>
          <w:szCs w:val="24"/>
        </w:rPr>
        <w:t xml:space="preserve">, член профгруппы СОШ 2 с УИОП. </w:t>
      </w:r>
      <w:r w:rsidR="00ED506F">
        <w:rPr>
          <w:rFonts w:ascii="Times New Roman" w:hAnsi="Times New Roman" w:cs="Times New Roman"/>
          <w:sz w:val="24"/>
          <w:szCs w:val="24"/>
        </w:rPr>
        <w:t>В номинации «</w:t>
      </w:r>
      <w:r w:rsidR="007B17CF">
        <w:rPr>
          <w:rFonts w:ascii="Times New Roman" w:hAnsi="Times New Roman" w:cs="Times New Roman"/>
          <w:sz w:val="24"/>
          <w:szCs w:val="24"/>
        </w:rPr>
        <w:t xml:space="preserve"> </w:t>
      </w:r>
      <w:r w:rsidR="007B17CF">
        <w:rPr>
          <w:rFonts w:ascii="Times New Roman" w:hAnsi="Times New Roman" w:cs="Times New Roman"/>
          <w:sz w:val="24"/>
          <w:szCs w:val="24"/>
        </w:rPr>
        <w:lastRenderedPageBreak/>
        <w:t>Педагог</w:t>
      </w:r>
      <w:r w:rsidR="00FE571B">
        <w:rPr>
          <w:rFonts w:ascii="Times New Roman" w:hAnsi="Times New Roman" w:cs="Times New Roman"/>
          <w:sz w:val="24"/>
          <w:szCs w:val="24"/>
        </w:rPr>
        <w:t xml:space="preserve"> </w:t>
      </w:r>
      <w:r w:rsidR="007B17CF">
        <w:rPr>
          <w:rFonts w:ascii="Times New Roman" w:hAnsi="Times New Roman" w:cs="Times New Roman"/>
          <w:sz w:val="24"/>
          <w:szCs w:val="24"/>
        </w:rPr>
        <w:t xml:space="preserve">- </w:t>
      </w:r>
      <w:r w:rsidR="00ED506F">
        <w:rPr>
          <w:rFonts w:ascii="Times New Roman" w:hAnsi="Times New Roman" w:cs="Times New Roman"/>
          <w:sz w:val="24"/>
          <w:szCs w:val="24"/>
        </w:rPr>
        <w:t xml:space="preserve">Психолог» первое место у Кынкуроговой Анастасии Сергеевны, члена профсоюза СОШ 16. </w:t>
      </w:r>
      <w:r w:rsidR="007B17CF">
        <w:rPr>
          <w:rFonts w:ascii="Times New Roman" w:hAnsi="Times New Roman" w:cs="Times New Roman"/>
          <w:sz w:val="24"/>
          <w:szCs w:val="24"/>
        </w:rPr>
        <w:t xml:space="preserve"> Второе место </w:t>
      </w:r>
      <w:proofErr w:type="spellStart"/>
      <w:r w:rsidR="007B17CF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="007B17CF">
        <w:rPr>
          <w:rFonts w:ascii="Times New Roman" w:hAnsi="Times New Roman" w:cs="Times New Roman"/>
          <w:sz w:val="24"/>
          <w:szCs w:val="24"/>
        </w:rPr>
        <w:t xml:space="preserve"> Софья Викторовна, член профсоюза ППП « ДДЮТ», третье место – </w:t>
      </w:r>
      <w:proofErr w:type="spellStart"/>
      <w:r w:rsidR="007B17CF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="007B17CF">
        <w:rPr>
          <w:rFonts w:ascii="Times New Roman" w:hAnsi="Times New Roman" w:cs="Times New Roman"/>
          <w:sz w:val="24"/>
          <w:szCs w:val="24"/>
        </w:rPr>
        <w:t xml:space="preserve"> Юлия Сергеевна, Мосеева Юлия Владимировна, член профсоюза «Детский сад 11». В номинации « Воспитатель года 2020» первое мест</w:t>
      </w:r>
      <w:proofErr w:type="gramStart"/>
      <w:r w:rsidR="007B17CF">
        <w:rPr>
          <w:rFonts w:ascii="Times New Roman" w:hAnsi="Times New Roman" w:cs="Times New Roman"/>
          <w:sz w:val="24"/>
          <w:szCs w:val="24"/>
        </w:rPr>
        <w:t>о</w:t>
      </w:r>
      <w:r w:rsidR="00877C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7C78">
        <w:rPr>
          <w:rFonts w:ascii="Times New Roman" w:hAnsi="Times New Roman" w:cs="Times New Roman"/>
          <w:sz w:val="24"/>
          <w:szCs w:val="24"/>
        </w:rPr>
        <w:t xml:space="preserve"> Никулина Татьяна Викторовна « Детский сад № 21», второе- Мосеева Юлия Владимировна « Детский сад № 39». </w:t>
      </w:r>
      <w:r w:rsidR="00ED506F">
        <w:rPr>
          <w:rFonts w:ascii="Times New Roman" w:hAnsi="Times New Roman" w:cs="Times New Roman"/>
          <w:sz w:val="24"/>
          <w:szCs w:val="24"/>
        </w:rPr>
        <w:t>Участники конкурса</w:t>
      </w:r>
      <w:r w:rsidRPr="00DD381E">
        <w:rPr>
          <w:rFonts w:ascii="Times New Roman" w:hAnsi="Times New Roman" w:cs="Times New Roman"/>
          <w:sz w:val="24"/>
          <w:szCs w:val="24"/>
        </w:rPr>
        <w:t xml:space="preserve"> отмечены </w:t>
      </w:r>
      <w:r w:rsidR="00877C78">
        <w:rPr>
          <w:rFonts w:ascii="Times New Roman" w:hAnsi="Times New Roman" w:cs="Times New Roman"/>
          <w:sz w:val="24"/>
          <w:szCs w:val="24"/>
        </w:rPr>
        <w:t>сертификатами</w:t>
      </w:r>
      <w:r w:rsidRPr="00DD381E">
        <w:rPr>
          <w:rFonts w:ascii="Times New Roman" w:hAnsi="Times New Roman" w:cs="Times New Roman"/>
          <w:sz w:val="24"/>
          <w:szCs w:val="24"/>
        </w:rPr>
        <w:t xml:space="preserve"> от территориальной профсоюзной организации и  сертификатами от Управления образования.</w:t>
      </w:r>
    </w:p>
    <w:p w:rsidR="00B2053D" w:rsidRPr="00B2053D" w:rsidRDefault="00B2053D" w:rsidP="00B205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53D">
        <w:rPr>
          <w:rFonts w:ascii="Times New Roman" w:hAnsi="Times New Roman" w:cs="Times New Roman"/>
          <w:sz w:val="24"/>
          <w:szCs w:val="24"/>
        </w:rPr>
        <w:t xml:space="preserve">          В 2020 году председатели первичных профсоюзных организаций принимали участие в серии онлайн-сессий по работе в АИС « Единый  реестр Общероссийского Профсоюза Образования». В настоящий момент система АИС заполнен</w:t>
      </w:r>
      <w:r w:rsidR="00FE571B">
        <w:rPr>
          <w:rFonts w:ascii="Times New Roman" w:hAnsi="Times New Roman" w:cs="Times New Roman"/>
          <w:sz w:val="24"/>
          <w:szCs w:val="24"/>
        </w:rPr>
        <w:t>а в соответствии с требованиями, но пока не внесены более конкретные данные по профсоюзным членам</w:t>
      </w:r>
      <w:proofErr w:type="gramStart"/>
      <w:r w:rsidR="00FE57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71B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FE57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571B">
        <w:rPr>
          <w:rFonts w:ascii="Times New Roman" w:hAnsi="Times New Roman" w:cs="Times New Roman"/>
          <w:sz w:val="24"/>
          <w:szCs w:val="24"/>
        </w:rPr>
        <w:t xml:space="preserve">емья, награды и </w:t>
      </w:r>
      <w:proofErr w:type="spellStart"/>
      <w:r w:rsidR="00FE571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FE571B">
        <w:rPr>
          <w:rFonts w:ascii="Times New Roman" w:hAnsi="Times New Roman" w:cs="Times New Roman"/>
          <w:sz w:val="24"/>
          <w:szCs w:val="24"/>
        </w:rPr>
        <w:t>).</w:t>
      </w:r>
      <w:r w:rsidRPr="00B2053D">
        <w:rPr>
          <w:rFonts w:ascii="Times New Roman" w:hAnsi="Times New Roman" w:cs="Times New Roman"/>
          <w:sz w:val="24"/>
          <w:szCs w:val="24"/>
        </w:rPr>
        <w:t xml:space="preserve"> Численность профсоюзного членства значительно упала с вводом цифровой бухгалтерии в образовании, неоднократными реорганизациями образовательных организаций, присоединением сельских образовательных организаций </w:t>
      </w:r>
      <w:proofErr w:type="gramStart"/>
      <w:r w:rsidRPr="00B205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053D">
        <w:rPr>
          <w:rFonts w:ascii="Times New Roman" w:hAnsi="Times New Roman" w:cs="Times New Roman"/>
          <w:sz w:val="24"/>
          <w:szCs w:val="24"/>
        </w:rPr>
        <w:t xml:space="preserve"> городским и  повторной реорганизацией внутригородских перестановок.</w:t>
      </w:r>
    </w:p>
    <w:p w:rsidR="00B2053D" w:rsidRDefault="00B2053D" w:rsidP="00B205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53D">
        <w:rPr>
          <w:rFonts w:ascii="Times New Roman" w:hAnsi="Times New Roman" w:cs="Times New Roman"/>
          <w:sz w:val="24"/>
          <w:szCs w:val="24"/>
        </w:rPr>
        <w:t xml:space="preserve">           С 25 ноября -10 декабря 2020 г.  Министерство образования и науки Пермского края и Пермская краевая территориальная организация Профсоюза работников народного образования и науки РФ при научно-методическом сопровождении Института развития образования провели </w:t>
      </w:r>
      <w:r w:rsidRPr="00B205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53D">
        <w:rPr>
          <w:rFonts w:ascii="Times New Roman" w:hAnsi="Times New Roman" w:cs="Times New Roman"/>
          <w:sz w:val="24"/>
          <w:szCs w:val="24"/>
        </w:rPr>
        <w:t xml:space="preserve"> Зимнюю экспедиционную школу молодых педагогов в формате </w:t>
      </w:r>
      <w:r w:rsidRPr="00B2053D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B2053D">
        <w:rPr>
          <w:rFonts w:ascii="Times New Roman" w:hAnsi="Times New Roman" w:cs="Times New Roman"/>
          <w:sz w:val="24"/>
          <w:szCs w:val="24"/>
        </w:rPr>
        <w:t xml:space="preserve">-школы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видеоблогеров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 « Пермский край в объективе молодых педагогов: путешествуем вместе».  От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Лысьвенкой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 организации профсоюза приняла участие сборная  команда «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УчительЯ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>»  в составе 5 человек. Но</w:t>
      </w:r>
      <w:r w:rsidR="00D403BC">
        <w:rPr>
          <w:rFonts w:ascii="Times New Roman" w:hAnsi="Times New Roman" w:cs="Times New Roman"/>
          <w:sz w:val="24"/>
          <w:szCs w:val="24"/>
        </w:rPr>
        <w:t>,</w:t>
      </w:r>
      <w:r w:rsidRPr="00B2053D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D403BC">
        <w:rPr>
          <w:rFonts w:ascii="Times New Roman" w:hAnsi="Times New Roman" w:cs="Times New Roman"/>
          <w:sz w:val="24"/>
          <w:szCs w:val="24"/>
        </w:rPr>
        <w:t>,</w:t>
      </w:r>
      <w:r w:rsidRPr="00B2053D">
        <w:rPr>
          <w:rFonts w:ascii="Times New Roman" w:hAnsi="Times New Roman" w:cs="Times New Roman"/>
          <w:sz w:val="24"/>
          <w:szCs w:val="24"/>
        </w:rPr>
        <w:t xml:space="preserve"> команда не приняла участие в региональном онлайн-конкурсе видеороликов,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2053D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B2053D">
        <w:rPr>
          <w:rFonts w:ascii="Times New Roman" w:hAnsi="Times New Roman" w:cs="Times New Roman"/>
          <w:sz w:val="24"/>
          <w:szCs w:val="24"/>
        </w:rPr>
        <w:t xml:space="preserve"> психологически педагоги знают плохо друг друга, из разных школ и есть </w:t>
      </w:r>
      <w:r w:rsidR="00ED506F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Pr="00B2053D">
        <w:rPr>
          <w:rFonts w:ascii="Times New Roman" w:hAnsi="Times New Roman" w:cs="Times New Roman"/>
          <w:sz w:val="24"/>
          <w:szCs w:val="24"/>
        </w:rPr>
        <w:t>вновь пришедшие недавно.</w:t>
      </w:r>
    </w:p>
    <w:p w:rsidR="00B2053D" w:rsidRPr="00B2053D" w:rsidRDefault="00B2053D" w:rsidP="00B2053D">
      <w:pPr>
        <w:jc w:val="both"/>
        <w:rPr>
          <w:rFonts w:ascii="Times New Roman" w:hAnsi="Times New Roman" w:cs="Times New Roman"/>
          <w:sz w:val="24"/>
          <w:szCs w:val="24"/>
        </w:rPr>
      </w:pPr>
      <w:r w:rsidRPr="00B2053D">
        <w:rPr>
          <w:rFonts w:ascii="Times New Roman" w:hAnsi="Times New Roman" w:cs="Times New Roman"/>
          <w:sz w:val="24"/>
          <w:szCs w:val="24"/>
        </w:rPr>
        <w:t xml:space="preserve">С введением режима самоизоляции в России появился Всероссийский добровольческий проект « Мы вместе». В Лысьве волонтерский штаб проекта « Мы вместе» открылся в апреле 2020-го года на базе клуба « Юность». Более 120 волонтеров - представители молодежных объединений, образовательной,  культурной, спортивной сфер сплотились с одной целью - помочь </w:t>
      </w:r>
      <w:proofErr w:type="gramStart"/>
      <w:r w:rsidRPr="00B2053D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2053D">
        <w:rPr>
          <w:rFonts w:ascii="Times New Roman" w:hAnsi="Times New Roman" w:cs="Times New Roman"/>
          <w:sz w:val="24"/>
          <w:szCs w:val="24"/>
        </w:rPr>
        <w:t xml:space="preserve">. Именно волонтеры передавали разрешения на передвижение людям, которые ухаживали за </w:t>
      </w:r>
      <w:proofErr w:type="gramStart"/>
      <w:r w:rsidRPr="00B2053D">
        <w:rPr>
          <w:rFonts w:ascii="Times New Roman" w:hAnsi="Times New Roman" w:cs="Times New Roman"/>
          <w:sz w:val="24"/>
          <w:szCs w:val="24"/>
        </w:rPr>
        <w:t>пожилыми</w:t>
      </w:r>
      <w:proofErr w:type="gramEnd"/>
      <w:r w:rsidRPr="00B2053D">
        <w:rPr>
          <w:rFonts w:ascii="Times New Roman" w:hAnsi="Times New Roman" w:cs="Times New Roman"/>
          <w:sz w:val="24"/>
          <w:szCs w:val="24"/>
        </w:rPr>
        <w:t xml:space="preserve">, выполняли заявки граждан, разносили газеты, раздавали маски, доставляли продуктовые наборы на дом.  Глава города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А.Л.Гончаров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 вручил </w:t>
      </w:r>
      <w:proofErr w:type="gramStart"/>
      <w:r w:rsidRPr="00B2053D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B2053D">
        <w:rPr>
          <w:rFonts w:ascii="Times New Roman" w:hAnsi="Times New Roman" w:cs="Times New Roman"/>
          <w:sz w:val="24"/>
          <w:szCs w:val="24"/>
        </w:rPr>
        <w:t xml:space="preserve"> активным грамоты.  </w:t>
      </w:r>
      <w:r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6F091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456F09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456F09">
        <w:rPr>
          <w:rFonts w:ascii="Times New Roman" w:hAnsi="Times New Roman" w:cs="Times New Roman"/>
          <w:sz w:val="24"/>
          <w:szCs w:val="24"/>
        </w:rPr>
        <w:t xml:space="preserve"> центра научно-методического сопровождения,  Малахова Кри</w:t>
      </w:r>
      <w:r w:rsidR="006F091E">
        <w:rPr>
          <w:rFonts w:ascii="Times New Roman" w:hAnsi="Times New Roman" w:cs="Times New Roman"/>
          <w:sz w:val="24"/>
          <w:szCs w:val="24"/>
        </w:rPr>
        <w:t xml:space="preserve">стина </w:t>
      </w:r>
      <w:r w:rsidR="00811F64">
        <w:rPr>
          <w:rFonts w:ascii="Times New Roman" w:hAnsi="Times New Roman" w:cs="Times New Roman"/>
          <w:sz w:val="24"/>
          <w:szCs w:val="24"/>
        </w:rPr>
        <w:t>Владимировн</w:t>
      </w:r>
      <w:proofErr w:type="gramStart"/>
      <w:r w:rsidR="00811F6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811F64">
        <w:rPr>
          <w:rFonts w:ascii="Times New Roman" w:hAnsi="Times New Roman" w:cs="Times New Roman"/>
          <w:sz w:val="24"/>
          <w:szCs w:val="24"/>
        </w:rPr>
        <w:t xml:space="preserve"> член ППО ДП</w:t>
      </w:r>
      <w:r w:rsidR="006F091E">
        <w:rPr>
          <w:rFonts w:ascii="Times New Roman" w:hAnsi="Times New Roman" w:cs="Times New Roman"/>
          <w:sz w:val="24"/>
          <w:szCs w:val="24"/>
        </w:rPr>
        <w:t>О « ЦНМО»).</w:t>
      </w:r>
      <w:r w:rsidR="00456F09">
        <w:rPr>
          <w:rFonts w:ascii="Times New Roman" w:hAnsi="Times New Roman" w:cs="Times New Roman"/>
          <w:sz w:val="24"/>
          <w:szCs w:val="24"/>
        </w:rPr>
        <w:t xml:space="preserve"> В </w:t>
      </w:r>
      <w:r w:rsidRPr="00B2053D">
        <w:rPr>
          <w:rFonts w:ascii="Times New Roman" w:hAnsi="Times New Roman" w:cs="Times New Roman"/>
          <w:sz w:val="24"/>
          <w:szCs w:val="24"/>
        </w:rPr>
        <w:t xml:space="preserve"> конце декабря 2020 года в Пермской государственной краевой универсальной библиотеке имени Горького торжественно наградили победителей и призеров конкурса среди детских и молодежных объединений Пермского края, занимающихся волонтерской деятельностью в сфере гражданско-патриотического воспитания. Золотой награды за активную работу удостоено объединение « Школа казачьей культуры» из </w:t>
      </w:r>
      <w:proofErr w:type="spellStart"/>
      <w:r w:rsidRPr="00B2053D">
        <w:rPr>
          <w:rFonts w:ascii="Times New Roman" w:hAnsi="Times New Roman" w:cs="Times New Roman"/>
          <w:sz w:val="24"/>
          <w:szCs w:val="24"/>
        </w:rPr>
        <w:t>Кыновского</w:t>
      </w:r>
      <w:proofErr w:type="spellEnd"/>
      <w:r w:rsidRPr="00B2053D">
        <w:rPr>
          <w:rFonts w:ascii="Times New Roman" w:hAnsi="Times New Roman" w:cs="Times New Roman"/>
          <w:sz w:val="24"/>
          <w:szCs w:val="24"/>
        </w:rPr>
        <w:t xml:space="preserve"> дома  детского творчества</w:t>
      </w:r>
      <w:r w:rsidR="00456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F09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456F09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053D">
        <w:rPr>
          <w:rFonts w:ascii="Times New Roman" w:hAnsi="Times New Roman" w:cs="Times New Roman"/>
          <w:sz w:val="24"/>
          <w:szCs w:val="24"/>
        </w:rPr>
        <w:t>, руководитель Ольга Терехина</w:t>
      </w:r>
      <w:r w:rsidR="00811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F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1F64">
        <w:rPr>
          <w:rFonts w:ascii="Times New Roman" w:hAnsi="Times New Roman" w:cs="Times New Roman"/>
          <w:sz w:val="24"/>
          <w:szCs w:val="24"/>
        </w:rPr>
        <w:t>член профсоюза ДДЮТ)</w:t>
      </w:r>
      <w:r w:rsidRPr="00B2053D">
        <w:rPr>
          <w:rFonts w:ascii="Times New Roman" w:hAnsi="Times New Roman" w:cs="Times New Roman"/>
          <w:sz w:val="24"/>
          <w:szCs w:val="24"/>
        </w:rPr>
        <w:t>.</w:t>
      </w:r>
    </w:p>
    <w:p w:rsidR="00C34868" w:rsidRDefault="00C34868" w:rsidP="002939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1A6B">
        <w:rPr>
          <w:rFonts w:ascii="Times New Roman" w:hAnsi="Times New Roman" w:cs="Times New Roman"/>
          <w:sz w:val="24"/>
          <w:szCs w:val="24"/>
        </w:rPr>
        <w:t xml:space="preserve">    </w:t>
      </w:r>
      <w:r w:rsidR="00293919">
        <w:rPr>
          <w:rFonts w:ascii="Times New Roman" w:hAnsi="Times New Roman" w:cs="Times New Roman"/>
          <w:sz w:val="24"/>
          <w:szCs w:val="24"/>
        </w:rPr>
        <w:t>По итогам 2020 года 6</w:t>
      </w:r>
      <w:r w:rsidR="00DA5159" w:rsidRPr="001C1A6B">
        <w:rPr>
          <w:rFonts w:ascii="Times New Roman" w:hAnsi="Times New Roman" w:cs="Times New Roman"/>
          <w:sz w:val="24"/>
          <w:szCs w:val="24"/>
        </w:rPr>
        <w:t xml:space="preserve"> акт</w:t>
      </w:r>
      <w:r w:rsidR="00293919">
        <w:rPr>
          <w:rFonts w:ascii="Times New Roman" w:hAnsi="Times New Roman" w:cs="Times New Roman"/>
          <w:sz w:val="24"/>
          <w:szCs w:val="24"/>
        </w:rPr>
        <w:t>ивистов, председатели первичных профсоюзных организаций, награждены</w:t>
      </w:r>
      <w:r w:rsidR="001C1A6B" w:rsidRPr="001C1A6B">
        <w:rPr>
          <w:rFonts w:ascii="Times New Roman" w:hAnsi="Times New Roman" w:cs="Times New Roman"/>
          <w:sz w:val="24"/>
          <w:szCs w:val="24"/>
        </w:rPr>
        <w:t xml:space="preserve"> благодарственными письмами и грамотами </w:t>
      </w:r>
      <w:proofErr w:type="spellStart"/>
      <w:r w:rsidR="006F091E" w:rsidRPr="001C1A6B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1C1A6B" w:rsidRPr="001C1A6B">
        <w:rPr>
          <w:rFonts w:ascii="Times New Roman" w:hAnsi="Times New Roman" w:cs="Times New Roman"/>
          <w:sz w:val="24"/>
          <w:szCs w:val="24"/>
        </w:rPr>
        <w:t xml:space="preserve"> </w:t>
      </w:r>
      <w:r w:rsidR="006F091E" w:rsidRPr="001C1A6B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6F091E" w:rsidRPr="001C1A6B">
        <w:rPr>
          <w:rFonts w:ascii="Times New Roman" w:hAnsi="Times New Roman" w:cs="Times New Roman"/>
          <w:sz w:val="24"/>
          <w:szCs w:val="24"/>
        </w:rPr>
        <w:lastRenderedPageBreak/>
        <w:t>территориальной ор</w:t>
      </w:r>
      <w:r w:rsidR="001C1A6B" w:rsidRPr="001C1A6B">
        <w:rPr>
          <w:rFonts w:ascii="Times New Roman" w:hAnsi="Times New Roman" w:cs="Times New Roman"/>
          <w:sz w:val="24"/>
          <w:szCs w:val="24"/>
        </w:rPr>
        <w:t>га</w:t>
      </w:r>
      <w:r w:rsidR="006F091E" w:rsidRPr="001C1A6B">
        <w:rPr>
          <w:rFonts w:ascii="Times New Roman" w:hAnsi="Times New Roman" w:cs="Times New Roman"/>
          <w:sz w:val="24"/>
          <w:szCs w:val="24"/>
        </w:rPr>
        <w:t>низации Профсоюза работников народного образования и науки РФ</w:t>
      </w:r>
      <w:r w:rsidR="001C1A6B">
        <w:rPr>
          <w:rFonts w:ascii="Times New Roman" w:hAnsi="Times New Roman" w:cs="Times New Roman"/>
          <w:sz w:val="24"/>
          <w:szCs w:val="24"/>
        </w:rPr>
        <w:t>.</w:t>
      </w:r>
      <w:r w:rsidR="00293919" w:rsidRPr="00293919">
        <w:t xml:space="preserve"> </w:t>
      </w:r>
      <w:r w:rsidR="00293919" w:rsidRPr="00293919">
        <w:rPr>
          <w:rFonts w:ascii="Times New Roman" w:hAnsi="Times New Roman" w:cs="Times New Roman"/>
          <w:sz w:val="24"/>
          <w:szCs w:val="24"/>
        </w:rPr>
        <w:t>Знаком ФНПР</w:t>
      </w:r>
      <w:r w:rsidR="00293919">
        <w:rPr>
          <w:rFonts w:ascii="Times New Roman" w:hAnsi="Times New Roman" w:cs="Times New Roman"/>
          <w:sz w:val="24"/>
          <w:szCs w:val="24"/>
        </w:rPr>
        <w:t xml:space="preserve"> награждена от Краевой организации Профсоюза образования б</w:t>
      </w:r>
      <w:r w:rsidR="00293919" w:rsidRPr="00293919">
        <w:rPr>
          <w:rFonts w:ascii="Times New Roman" w:hAnsi="Times New Roman" w:cs="Times New Roman"/>
          <w:sz w:val="24"/>
          <w:szCs w:val="24"/>
        </w:rPr>
        <w:t xml:space="preserve">ухгалтер </w:t>
      </w:r>
      <w:proofErr w:type="spellStart"/>
      <w:r w:rsidR="00293919" w:rsidRPr="00293919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="00293919" w:rsidRPr="00293919">
        <w:rPr>
          <w:rFonts w:ascii="Times New Roman" w:hAnsi="Times New Roman" w:cs="Times New Roman"/>
          <w:sz w:val="24"/>
          <w:szCs w:val="24"/>
        </w:rPr>
        <w:t xml:space="preserve"> ГТО</w:t>
      </w:r>
      <w:r w:rsidR="00293919" w:rsidRPr="00293919">
        <w:t xml:space="preserve"> </w:t>
      </w:r>
      <w:proofErr w:type="spellStart"/>
      <w:r w:rsidR="00293919" w:rsidRPr="00293919"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 w:rsidR="00293919" w:rsidRPr="00293919"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  <w:r w:rsidR="00293919">
        <w:rPr>
          <w:rFonts w:ascii="Times New Roman" w:hAnsi="Times New Roman" w:cs="Times New Roman"/>
          <w:sz w:val="24"/>
          <w:szCs w:val="24"/>
        </w:rPr>
        <w:t>.</w:t>
      </w:r>
    </w:p>
    <w:p w:rsidR="00E158D7" w:rsidRPr="00781B29" w:rsidRDefault="00E158D7" w:rsidP="00E158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B29" w:rsidRPr="00781B29">
        <w:rPr>
          <w:rFonts w:ascii="Times New Roman" w:hAnsi="Times New Roman" w:cs="Times New Roman"/>
          <w:b/>
          <w:sz w:val="24"/>
          <w:szCs w:val="24"/>
        </w:rPr>
        <w:t>3.4.  Организация  работы  по  профессиональному  становлению  и  развитию  молодых  педагогов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профсоюза работников народного образования и науки РФ с 2015 года создан клуб молодых педагогов «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УчительЯ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». Председатель клуба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, учитель английского языка, педагог-организатор,  куратор РДШ,  Совета молодых педагогов «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УчительЯ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» активно работает в Контакте и есть своя страничка в  </w:t>
      </w:r>
      <w:proofErr w:type="spellStart"/>
      <w:r w:rsidRPr="00E158D7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158D7">
        <w:rPr>
          <w:rFonts w:ascii="Times New Roman" w:hAnsi="Times New Roman" w:cs="Times New Roman"/>
          <w:sz w:val="24"/>
          <w:szCs w:val="24"/>
        </w:rPr>
        <w:t xml:space="preserve"> Основные цели в работе с молодыми коллегами</w:t>
      </w:r>
      <w:proofErr w:type="gramStart"/>
      <w:r w:rsidRPr="00E158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*</w:t>
      </w:r>
      <w:r w:rsidRPr="00E158D7">
        <w:rPr>
          <w:rFonts w:ascii="Times New Roman" w:hAnsi="Times New Roman" w:cs="Times New Roman"/>
          <w:sz w:val="24"/>
          <w:szCs w:val="24"/>
        </w:rPr>
        <w:tab/>
        <w:t>защита социально-экономических и трудовых прав работника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*</w:t>
      </w:r>
      <w:r w:rsidRPr="00E158D7">
        <w:rPr>
          <w:rFonts w:ascii="Times New Roman" w:hAnsi="Times New Roman" w:cs="Times New Roman"/>
          <w:sz w:val="24"/>
          <w:szCs w:val="24"/>
        </w:rPr>
        <w:tab/>
        <w:t>Льготное или бесплатное обучение в системе профобразования за счёт средств горкома и Крайкома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*</w:t>
      </w:r>
      <w:r w:rsidRPr="00E158D7">
        <w:rPr>
          <w:rFonts w:ascii="Times New Roman" w:hAnsi="Times New Roman" w:cs="Times New Roman"/>
          <w:sz w:val="24"/>
          <w:szCs w:val="24"/>
        </w:rPr>
        <w:tab/>
        <w:t>Профессиональный рост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*</w:t>
      </w:r>
      <w:r w:rsidRPr="00E158D7">
        <w:rPr>
          <w:rFonts w:ascii="Times New Roman" w:hAnsi="Times New Roman" w:cs="Times New Roman"/>
          <w:sz w:val="24"/>
          <w:szCs w:val="24"/>
        </w:rPr>
        <w:tab/>
        <w:t>Взаимодействие с органами власти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*</w:t>
      </w:r>
      <w:r w:rsidRPr="00E158D7">
        <w:rPr>
          <w:rFonts w:ascii="Times New Roman" w:hAnsi="Times New Roman" w:cs="Times New Roman"/>
          <w:sz w:val="24"/>
          <w:szCs w:val="24"/>
        </w:rPr>
        <w:tab/>
        <w:t xml:space="preserve">Решение социальных и материальных проблем совместно с горкомом и администрацией района 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*</w:t>
      </w:r>
      <w:r w:rsidRPr="00E158D7">
        <w:rPr>
          <w:rFonts w:ascii="Times New Roman" w:hAnsi="Times New Roman" w:cs="Times New Roman"/>
          <w:sz w:val="24"/>
          <w:szCs w:val="24"/>
        </w:rPr>
        <w:tab/>
        <w:t>Культурно-массовая и спортивная работа.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Основные мероприятия, в которых приняли участие члены Совета в 2020 году, либо являлись их организаторами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первомайская демонстрация  </w:t>
      </w:r>
      <w:proofErr w:type="gramStart"/>
      <w:r w:rsidRPr="00E158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58D7">
        <w:rPr>
          <w:rFonts w:ascii="Times New Roman" w:hAnsi="Times New Roman" w:cs="Times New Roman"/>
          <w:sz w:val="24"/>
          <w:szCs w:val="24"/>
        </w:rPr>
        <w:t>онлайн 2020) 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Спортивно-интеллектуальная историческая игра «Дорогой Единорога»;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Встреча с председателем профсоюза работников народного образования и науки РФ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Маишевой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О. </w:t>
      </w:r>
      <w:proofErr w:type="gramStart"/>
      <w:r w:rsidRPr="00E158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58D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олимпиада для педагогов ЛГО;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Городская игра «</w:t>
      </w:r>
      <w:proofErr w:type="spellStart"/>
      <w:r w:rsidRPr="00E158D7">
        <w:rPr>
          <w:rFonts w:ascii="Times New Roman" w:hAnsi="Times New Roman" w:cs="Times New Roman"/>
          <w:sz w:val="24"/>
          <w:szCs w:val="24"/>
          <w:lang w:val="en-US"/>
        </w:rPr>
        <w:t>Encouter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>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 «Кросс Наций - 2020»;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«Лыжня России- 2020»;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 «Учитель года- 2020»;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«Бессмертный полк»;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 Муниципальные КПК</w:t>
      </w:r>
      <w:proofErr w:type="gramStart"/>
      <w:r w:rsidRPr="00E158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«Большой этнографический диктант»;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lastRenderedPageBreak/>
        <w:t>«Большой географический диктант»;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«Тотальный диктант»;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Общеклубный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сплав по рекам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Койва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- Чусовая;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КРАЕВЫЕ МЕРОПРИЯТИЯ: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Обучение председателей профсоюзных первичных организаций в региональном учебном центре </w:t>
      </w:r>
      <w:proofErr w:type="gramStart"/>
      <w:r w:rsidRPr="00E158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58D7">
        <w:rPr>
          <w:rFonts w:ascii="Times New Roman" w:hAnsi="Times New Roman" w:cs="Times New Roman"/>
          <w:sz w:val="24"/>
          <w:szCs w:val="24"/>
        </w:rPr>
        <w:t>получили сертификаты 6 человек, но на первом этапе обучения было 14 чел)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Краевые конференции и мастер-классы;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Краевая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олимпиада по смысловому чтению;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Краевая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олимпиада по аргументации в дискуссии 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Краевая школа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>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Августовская педагогическая  конференция;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Краевой форум «Пермский период»;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Краевой форум «Пермский период», зимняя сессия;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158D7">
        <w:rPr>
          <w:rFonts w:ascii="Times New Roman" w:hAnsi="Times New Roman" w:cs="Times New Roman"/>
          <w:sz w:val="24"/>
          <w:szCs w:val="24"/>
        </w:rPr>
        <w:t xml:space="preserve"> краевой семейный форум;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8D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158D7">
        <w:rPr>
          <w:rFonts w:ascii="Times New Roman" w:hAnsi="Times New Roman" w:cs="Times New Roman"/>
          <w:sz w:val="24"/>
          <w:szCs w:val="24"/>
        </w:rPr>
        <w:t xml:space="preserve"> Форум молодых педагогов образовательных учреждений Пермского края.</w:t>
      </w:r>
      <w:proofErr w:type="gramEnd"/>
      <w:r w:rsidRPr="00E158D7">
        <w:rPr>
          <w:rFonts w:ascii="Times New Roman" w:hAnsi="Times New Roman" w:cs="Times New Roman"/>
          <w:sz w:val="24"/>
          <w:szCs w:val="24"/>
        </w:rPr>
        <w:t xml:space="preserve"> (8 человек);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Краевая зимняя экспедиционная школа молодых педагогов (5 человек).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Обучение в </w:t>
      </w:r>
      <w:proofErr w:type="gramStart"/>
      <w:r w:rsidRPr="00E158D7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Pr="00E158D7">
        <w:rPr>
          <w:rFonts w:ascii="Times New Roman" w:hAnsi="Times New Roman" w:cs="Times New Roman"/>
          <w:sz w:val="24"/>
          <w:szCs w:val="24"/>
        </w:rPr>
        <w:t xml:space="preserve"> КОВОРКИНГ-центре (Юдина Мария Витальевна).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Онлайн встречи, организованные Краевым советом молодых педагогов.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Площадка Совета молодых педагогов на краевом форуме «Пермский Период» (3 человека)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Международный форум «Доброволец России» (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>);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Молодежный форум ПФО «</w:t>
      </w:r>
      <w:r w:rsidRPr="00E158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58D7">
        <w:rPr>
          <w:rFonts w:ascii="Times New Roman" w:hAnsi="Times New Roman" w:cs="Times New Roman"/>
          <w:sz w:val="24"/>
          <w:szCs w:val="24"/>
        </w:rPr>
        <w:t>Волга-2020» патриотическое направление (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>);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Всероссийская Губернаторская школа «Кадры будущего» (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– наставник проектов);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Федеральный проект РСМ «Мы вместе!» (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– участник);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Всероссийский форум «Мы вместе!»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Всероссийский форум «Утро» патриотическое направление (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>)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lastRenderedPageBreak/>
        <w:t>4 место в спортивно-интеллектуальной исторической игре «Дорогой Единорога», г. Лысьва;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6 место в Городской игре «</w:t>
      </w:r>
      <w:proofErr w:type="spellStart"/>
      <w:r w:rsidRPr="00E158D7">
        <w:rPr>
          <w:rFonts w:ascii="Times New Roman" w:hAnsi="Times New Roman" w:cs="Times New Roman"/>
          <w:sz w:val="24"/>
          <w:szCs w:val="24"/>
          <w:lang w:val="en-US"/>
        </w:rPr>
        <w:t>Encouter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>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1, 2 места в муниципальном этапе Всероссийского конкурса «Учитель года» (Печкина Ольга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Риммовна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>);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2 место в Федеральном проекте «Мы вместе!»;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 xml:space="preserve">2 место во Всероссийском форуме «Мы вместе!»; </w:t>
      </w:r>
    </w:p>
    <w:p w:rsidR="00E158D7" w:rsidRPr="00E158D7" w:rsidRDefault="00E158D7" w:rsidP="00E158D7">
      <w:pPr>
        <w:jc w:val="both"/>
        <w:rPr>
          <w:rFonts w:ascii="Times New Roman" w:hAnsi="Times New Roman" w:cs="Times New Roman"/>
          <w:sz w:val="24"/>
          <w:szCs w:val="24"/>
        </w:rPr>
      </w:pPr>
      <w:r w:rsidRPr="00E158D7">
        <w:rPr>
          <w:rFonts w:ascii="Times New Roman" w:hAnsi="Times New Roman" w:cs="Times New Roman"/>
          <w:sz w:val="24"/>
          <w:szCs w:val="24"/>
        </w:rPr>
        <w:t>Лучший участник на Всероссийском форуме «</w:t>
      </w:r>
      <w:proofErr w:type="gramStart"/>
      <w:r w:rsidRPr="00E158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158D7">
        <w:rPr>
          <w:rFonts w:ascii="Times New Roman" w:hAnsi="Times New Roman" w:cs="Times New Roman"/>
          <w:sz w:val="24"/>
          <w:szCs w:val="24"/>
        </w:rPr>
        <w:t>Волга» в патриотическом направлении (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Фахртдинова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E158D7">
        <w:rPr>
          <w:rFonts w:ascii="Times New Roman" w:hAnsi="Times New Roman" w:cs="Times New Roman"/>
          <w:sz w:val="24"/>
          <w:szCs w:val="24"/>
        </w:rPr>
        <w:t>Вахитовна</w:t>
      </w:r>
      <w:proofErr w:type="spellEnd"/>
      <w:r w:rsidRPr="00E158D7">
        <w:rPr>
          <w:rFonts w:ascii="Times New Roman" w:hAnsi="Times New Roman" w:cs="Times New Roman"/>
          <w:sz w:val="24"/>
          <w:szCs w:val="24"/>
        </w:rPr>
        <w:t>)</w:t>
      </w:r>
    </w:p>
    <w:p w:rsidR="006F5823" w:rsidRPr="006F5823" w:rsidRDefault="006F5823" w:rsidP="00CD6E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823">
        <w:rPr>
          <w:rFonts w:ascii="Times New Roman" w:hAnsi="Times New Roman" w:cs="Times New Roman"/>
          <w:b/>
          <w:sz w:val="24"/>
          <w:szCs w:val="24"/>
        </w:rPr>
        <w:t>Задачи на перспективу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64C7A" w:rsidRPr="00B64C7A" w:rsidRDefault="00B64C7A" w:rsidP="00B64C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C7A">
        <w:rPr>
          <w:rFonts w:ascii="Times New Roman" w:hAnsi="Times New Roman" w:cs="Times New Roman"/>
          <w:sz w:val="24"/>
          <w:szCs w:val="24"/>
        </w:rPr>
        <w:t>•</w:t>
      </w:r>
      <w:r w:rsidRPr="00B64C7A">
        <w:rPr>
          <w:rFonts w:ascii="Times New Roman" w:hAnsi="Times New Roman" w:cs="Times New Roman"/>
          <w:sz w:val="24"/>
          <w:szCs w:val="24"/>
        </w:rPr>
        <w:tab/>
        <w:t xml:space="preserve">Добиваться активного использования председателями ППО материалов </w:t>
      </w:r>
      <w:r>
        <w:rPr>
          <w:rFonts w:ascii="Times New Roman" w:hAnsi="Times New Roman" w:cs="Times New Roman"/>
          <w:sz w:val="24"/>
          <w:szCs w:val="24"/>
        </w:rPr>
        <w:t>Президиума ЛГТО, Крайкома Профсоюза</w:t>
      </w:r>
      <w:r w:rsidRPr="00B64C7A">
        <w:rPr>
          <w:rFonts w:ascii="Times New Roman" w:hAnsi="Times New Roman" w:cs="Times New Roman"/>
          <w:sz w:val="24"/>
          <w:szCs w:val="24"/>
        </w:rPr>
        <w:t xml:space="preserve"> в работе с членами профсоюза своей организации (заседания профкомов, закрытые профсоюзные собрания, выступления председателей ППО на общих совещаниях </w:t>
      </w:r>
      <w:proofErr w:type="gramEnd"/>
    </w:p>
    <w:p w:rsidR="00B64C7A" w:rsidRPr="00B64C7A" w:rsidRDefault="00B64C7A" w:rsidP="00B64C7A">
      <w:pPr>
        <w:rPr>
          <w:rFonts w:ascii="Times New Roman" w:hAnsi="Times New Roman" w:cs="Times New Roman"/>
          <w:sz w:val="24"/>
          <w:szCs w:val="24"/>
        </w:rPr>
      </w:pPr>
      <w:r w:rsidRPr="00B64C7A">
        <w:rPr>
          <w:rFonts w:ascii="Times New Roman" w:hAnsi="Times New Roman" w:cs="Times New Roman"/>
          <w:sz w:val="24"/>
          <w:szCs w:val="24"/>
        </w:rPr>
        <w:t>•</w:t>
      </w:r>
      <w:r w:rsidRPr="00B64C7A">
        <w:rPr>
          <w:rFonts w:ascii="Times New Roman" w:hAnsi="Times New Roman" w:cs="Times New Roman"/>
          <w:sz w:val="24"/>
          <w:szCs w:val="24"/>
        </w:rPr>
        <w:tab/>
        <w:t xml:space="preserve"> Усилить обучение актива через метод</w:t>
      </w:r>
      <w:r w:rsidR="0043688E">
        <w:rPr>
          <w:rFonts w:ascii="Times New Roman" w:hAnsi="Times New Roman" w:cs="Times New Roman"/>
          <w:sz w:val="24"/>
          <w:szCs w:val="24"/>
        </w:rPr>
        <w:t>ический центр ассоциации «Союз» и через РУЦ</w:t>
      </w:r>
    </w:p>
    <w:p w:rsidR="00B64C7A" w:rsidRDefault="006F5823" w:rsidP="00B64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Активизировать  работу </w:t>
      </w:r>
      <w:r w:rsidR="00781B29" w:rsidRPr="00781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B64C7A" w:rsidRPr="00B64C7A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="00B64C7A" w:rsidRPr="00B64C7A">
        <w:rPr>
          <w:rFonts w:ascii="Times New Roman" w:hAnsi="Times New Roman" w:cs="Times New Roman"/>
          <w:sz w:val="24"/>
          <w:szCs w:val="24"/>
        </w:rPr>
        <w:t xml:space="preserve"> </w:t>
      </w:r>
      <w:r w:rsidR="0043688E">
        <w:rPr>
          <w:rFonts w:ascii="Times New Roman" w:hAnsi="Times New Roman" w:cs="Times New Roman"/>
          <w:sz w:val="24"/>
          <w:szCs w:val="24"/>
        </w:rPr>
        <w:t>молодых педагогов и вновь пришедших педагогов.</w:t>
      </w:r>
    </w:p>
    <w:p w:rsidR="00877C78" w:rsidRDefault="00877C78" w:rsidP="00B64C7A">
      <w:pPr>
        <w:rPr>
          <w:rFonts w:ascii="Times New Roman" w:hAnsi="Times New Roman" w:cs="Times New Roman"/>
          <w:b/>
          <w:sz w:val="24"/>
          <w:szCs w:val="24"/>
        </w:rPr>
      </w:pPr>
      <w:r w:rsidRPr="00877C78">
        <w:rPr>
          <w:rFonts w:ascii="Times New Roman" w:hAnsi="Times New Roman" w:cs="Times New Roman"/>
          <w:b/>
          <w:sz w:val="24"/>
          <w:szCs w:val="24"/>
        </w:rPr>
        <w:t>IV      Работа по представлению и защите прав и интересов членов профсоюза</w:t>
      </w:r>
    </w:p>
    <w:p w:rsidR="00877C78" w:rsidRDefault="00877C78" w:rsidP="00B64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877C78">
        <w:t xml:space="preserve"> </w:t>
      </w:r>
      <w:r w:rsidRPr="00877C78">
        <w:rPr>
          <w:rFonts w:ascii="Times New Roman" w:hAnsi="Times New Roman" w:cs="Times New Roman"/>
          <w:b/>
          <w:sz w:val="24"/>
          <w:szCs w:val="24"/>
        </w:rPr>
        <w:t xml:space="preserve">Содействие сохранению и развитию дополнительных мер </w:t>
      </w:r>
      <w:proofErr w:type="spellStart"/>
      <w:r w:rsidRPr="00877C78">
        <w:rPr>
          <w:rFonts w:ascii="Times New Roman" w:hAnsi="Times New Roman" w:cs="Times New Roman"/>
          <w:b/>
          <w:sz w:val="24"/>
          <w:szCs w:val="24"/>
        </w:rPr>
        <w:t>соцподдержки</w:t>
      </w:r>
      <w:proofErr w:type="spellEnd"/>
      <w:r w:rsidRPr="00877C78">
        <w:rPr>
          <w:rFonts w:ascii="Times New Roman" w:hAnsi="Times New Roman" w:cs="Times New Roman"/>
          <w:b/>
          <w:sz w:val="24"/>
          <w:szCs w:val="24"/>
        </w:rPr>
        <w:t xml:space="preserve"> работников отрасли.</w:t>
      </w:r>
    </w:p>
    <w:p w:rsidR="00CA7F07" w:rsidRPr="00CA7F07" w:rsidRDefault="00CA7F07" w:rsidP="00CA7F07">
      <w:pPr>
        <w:rPr>
          <w:rFonts w:ascii="Times New Roman" w:hAnsi="Times New Roman" w:cs="Times New Roman"/>
          <w:sz w:val="24"/>
          <w:szCs w:val="24"/>
        </w:rPr>
      </w:pPr>
      <w:r w:rsidRPr="00CA7F07">
        <w:rPr>
          <w:rFonts w:ascii="Times New Roman" w:hAnsi="Times New Roman" w:cs="Times New Roman"/>
          <w:sz w:val="24"/>
          <w:szCs w:val="24"/>
        </w:rPr>
        <w:t xml:space="preserve">Вопрос кадрового обеспечения образовательных организаций квалифицированными специалистами всегда был и остается одним из важных. С целью обеспечения образовательных организаций молодыми кадрами в </w:t>
      </w:r>
      <w:proofErr w:type="spellStart"/>
      <w:r w:rsidRPr="00CA7F07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CA7F07">
        <w:rPr>
          <w:rFonts w:ascii="Times New Roman" w:hAnsi="Times New Roman" w:cs="Times New Roman"/>
          <w:sz w:val="24"/>
          <w:szCs w:val="24"/>
        </w:rPr>
        <w:t xml:space="preserve"> городском округе ведется системная, целенаправленная работа по привлечению молодых специалистов со средним и высшим педагогическим образованием: посещение ярмарок-вакансий (в онлайн</w:t>
      </w:r>
      <w:r w:rsidR="00811F64">
        <w:rPr>
          <w:rFonts w:ascii="Times New Roman" w:hAnsi="Times New Roman" w:cs="Times New Roman"/>
          <w:sz w:val="24"/>
          <w:szCs w:val="24"/>
        </w:rPr>
        <w:t xml:space="preserve"> </w:t>
      </w:r>
      <w:r w:rsidRPr="00CA7F07">
        <w:rPr>
          <w:rFonts w:ascii="Times New Roman" w:hAnsi="Times New Roman" w:cs="Times New Roman"/>
          <w:sz w:val="24"/>
          <w:szCs w:val="24"/>
        </w:rPr>
        <w:t>- формате), дней открытых дверей (в онлай</w:t>
      </w:r>
      <w:proofErr w:type="gramStart"/>
      <w:r w:rsidRPr="00CA7F07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A7F07">
        <w:rPr>
          <w:rFonts w:ascii="Times New Roman" w:hAnsi="Times New Roman" w:cs="Times New Roman"/>
          <w:sz w:val="24"/>
          <w:szCs w:val="24"/>
        </w:rPr>
        <w:t xml:space="preserve"> формате), работа с выпускниками по целевому набору. Обеспечивается тесное сотрудничество с Пермским государственным педагогическим университетом, Институтом развития образования Пермского края.</w:t>
      </w:r>
    </w:p>
    <w:p w:rsidR="00CA7F07" w:rsidRDefault="00CA7F07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F07">
        <w:rPr>
          <w:rFonts w:ascii="Times New Roman" w:hAnsi="Times New Roman" w:cs="Times New Roman"/>
          <w:sz w:val="24"/>
          <w:szCs w:val="24"/>
        </w:rPr>
        <w:t>Меры, принимаемые в крае и в округе, по улучшению положения педагогических кадров, в первую очередь для сельских районов, по повышению их статуса конкретны и существенны. Педагогическим работникам, работающим в сельской местности, выплачивается к окладу 25 % «сельских», осуществляется компенсация на оплату коммунальных услуг в соответствии с законодательством Пермского края.</w:t>
      </w:r>
    </w:p>
    <w:p w:rsidR="00CA7F07" w:rsidRPr="00CA7F07" w:rsidRDefault="00CA7F07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CA7F07">
        <w:rPr>
          <w:rFonts w:ascii="Times New Roman" w:hAnsi="Times New Roman" w:cs="Times New Roman"/>
          <w:sz w:val="24"/>
          <w:szCs w:val="24"/>
        </w:rPr>
        <w:t xml:space="preserve">В 2020 г. по Мероприятиям предусмотрено освоить финансовых средств на уровне прошлого года – 1 307,2 тыс. руб. </w:t>
      </w:r>
    </w:p>
    <w:p w:rsidR="00CA7F07" w:rsidRPr="00CA7F07" w:rsidRDefault="00CA7F07" w:rsidP="00CA7F07">
      <w:pPr>
        <w:rPr>
          <w:rFonts w:ascii="Times New Roman" w:hAnsi="Times New Roman" w:cs="Times New Roman"/>
          <w:sz w:val="24"/>
          <w:szCs w:val="24"/>
        </w:rPr>
      </w:pPr>
      <w:r w:rsidRPr="00CA7F07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Подпрограммы «Кадровая политика в сфере образования» предусмотрены следующие мероприятия: </w:t>
      </w:r>
    </w:p>
    <w:p w:rsidR="00CA7F07" w:rsidRPr="00CA7F07" w:rsidRDefault="00CA7F07" w:rsidP="00CA7F07">
      <w:pPr>
        <w:rPr>
          <w:rFonts w:ascii="Times New Roman" w:hAnsi="Times New Roman" w:cs="Times New Roman"/>
          <w:sz w:val="24"/>
          <w:szCs w:val="24"/>
        </w:rPr>
      </w:pPr>
      <w:r w:rsidRPr="00CA7F07">
        <w:rPr>
          <w:rFonts w:ascii="Times New Roman" w:hAnsi="Times New Roman" w:cs="Times New Roman"/>
          <w:sz w:val="24"/>
          <w:szCs w:val="24"/>
        </w:rPr>
        <w:t xml:space="preserve">1. </w:t>
      </w:r>
      <w:r w:rsidRPr="000B6C78">
        <w:rPr>
          <w:rFonts w:ascii="Times New Roman" w:hAnsi="Times New Roman" w:cs="Times New Roman"/>
          <w:b/>
          <w:sz w:val="24"/>
          <w:szCs w:val="24"/>
        </w:rPr>
        <w:t>Целевая подготовка</w:t>
      </w:r>
      <w:r w:rsidRPr="00CA7F07">
        <w:rPr>
          <w:rFonts w:ascii="Times New Roman" w:hAnsi="Times New Roman" w:cs="Times New Roman"/>
          <w:sz w:val="24"/>
          <w:szCs w:val="24"/>
        </w:rPr>
        <w:t xml:space="preserve"> студентов по востребованным специальностям. Она предусматривает заключение двухсторонних договора между Главой города Лысьвы и студентами, в рамках которого организовано прохождение педагогической практики студентам - </w:t>
      </w:r>
      <w:proofErr w:type="spellStart"/>
      <w:r w:rsidRPr="00CA7F07">
        <w:rPr>
          <w:rFonts w:ascii="Times New Roman" w:hAnsi="Times New Roman" w:cs="Times New Roman"/>
          <w:sz w:val="24"/>
          <w:szCs w:val="24"/>
        </w:rPr>
        <w:t>целевикам</w:t>
      </w:r>
      <w:proofErr w:type="spellEnd"/>
      <w:r w:rsidRPr="00CA7F07">
        <w:rPr>
          <w:rFonts w:ascii="Times New Roman" w:hAnsi="Times New Roman" w:cs="Times New Roman"/>
          <w:sz w:val="24"/>
          <w:szCs w:val="24"/>
        </w:rPr>
        <w:t>, за ними в обязательном порядке закрепляется учитель-наставник, предусмотрены гарантии их трудоустройства после окончания ВУЗа.</w:t>
      </w:r>
    </w:p>
    <w:p w:rsidR="00CA7F07" w:rsidRPr="00CA7F07" w:rsidRDefault="00CA7F07" w:rsidP="00CA7F07">
      <w:pPr>
        <w:rPr>
          <w:rFonts w:ascii="Times New Roman" w:hAnsi="Times New Roman" w:cs="Times New Roman"/>
          <w:sz w:val="24"/>
          <w:szCs w:val="24"/>
        </w:rPr>
      </w:pPr>
      <w:r w:rsidRPr="00CA7F07">
        <w:rPr>
          <w:rFonts w:ascii="Times New Roman" w:hAnsi="Times New Roman" w:cs="Times New Roman"/>
          <w:sz w:val="24"/>
          <w:szCs w:val="24"/>
        </w:rPr>
        <w:t>В 2019/2020 учебном году в Пермском государственном гуманитарно-педагогическом университете обучалось 8 студентов. Из них на 1 курсе – 3чел., 2 курсе – 1 чел., на 3 курсе – 0 чел., 4 курсе – 2 чел., 5 курсе - 2 чел.</w:t>
      </w:r>
    </w:p>
    <w:p w:rsidR="00CA7F07" w:rsidRPr="00CA7F07" w:rsidRDefault="00CA7F07" w:rsidP="00CA7F07">
      <w:pPr>
        <w:rPr>
          <w:rFonts w:ascii="Times New Roman" w:hAnsi="Times New Roman" w:cs="Times New Roman"/>
          <w:sz w:val="24"/>
          <w:szCs w:val="24"/>
        </w:rPr>
      </w:pPr>
      <w:r w:rsidRPr="00CA7F07">
        <w:rPr>
          <w:rFonts w:ascii="Times New Roman" w:hAnsi="Times New Roman" w:cs="Times New Roman"/>
          <w:sz w:val="24"/>
          <w:szCs w:val="24"/>
        </w:rPr>
        <w:t xml:space="preserve">В 2019-2020 учебном году в общеобразовательные учреждения ЛГО трудоустроены 3 педагога, </w:t>
      </w:r>
      <w:r w:rsidR="00811F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F07">
        <w:rPr>
          <w:rFonts w:ascii="Times New Roman" w:hAnsi="Times New Roman" w:cs="Times New Roman"/>
          <w:sz w:val="24"/>
          <w:szCs w:val="24"/>
        </w:rPr>
        <w:t>обучившихся</w:t>
      </w:r>
      <w:proofErr w:type="gramEnd"/>
      <w:r w:rsidRPr="00CA7F07">
        <w:rPr>
          <w:rFonts w:ascii="Times New Roman" w:hAnsi="Times New Roman" w:cs="Times New Roman"/>
          <w:sz w:val="24"/>
          <w:szCs w:val="24"/>
        </w:rPr>
        <w:t xml:space="preserve"> по целевому набору: </w:t>
      </w:r>
    </w:p>
    <w:p w:rsidR="000B6C78" w:rsidRPr="000B6C78" w:rsidRDefault="00CA7F07" w:rsidP="000B6C78">
      <w:pPr>
        <w:rPr>
          <w:rFonts w:ascii="Times New Roman" w:hAnsi="Times New Roman" w:cs="Times New Roman"/>
          <w:sz w:val="24"/>
          <w:szCs w:val="24"/>
        </w:rPr>
      </w:pPr>
      <w:r w:rsidRPr="00CA7F07">
        <w:rPr>
          <w:rFonts w:ascii="Times New Roman" w:hAnsi="Times New Roman" w:cs="Times New Roman"/>
          <w:sz w:val="24"/>
          <w:szCs w:val="24"/>
        </w:rPr>
        <w:t>В 2020 г. заключено 3 договора на целевое обучение, всего поступили на обучение 2 чел.</w:t>
      </w:r>
      <w:proofErr w:type="gramStart"/>
      <w:r w:rsidRPr="00CA7F07">
        <w:rPr>
          <w:rFonts w:ascii="Times New Roman" w:hAnsi="Times New Roman" w:cs="Times New Roman"/>
          <w:sz w:val="24"/>
          <w:szCs w:val="24"/>
        </w:rPr>
        <w:t xml:space="preserve"> </w:t>
      </w:r>
      <w:r w:rsidR="000B6C78" w:rsidRPr="000B6C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C78" w:rsidRPr="000B6C78" w:rsidRDefault="000B6C78" w:rsidP="000B6C78">
      <w:pPr>
        <w:rPr>
          <w:rFonts w:ascii="Times New Roman" w:hAnsi="Times New Roman" w:cs="Times New Roman"/>
          <w:b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 xml:space="preserve">2. </w:t>
      </w:r>
      <w:r w:rsidRPr="000B6C78">
        <w:rPr>
          <w:rFonts w:ascii="Times New Roman" w:hAnsi="Times New Roman" w:cs="Times New Roman"/>
          <w:b/>
          <w:sz w:val="24"/>
          <w:szCs w:val="24"/>
        </w:rPr>
        <w:t>«Приобретение жилья для педагогических работников и предоставление его для проживания»:</w:t>
      </w:r>
    </w:p>
    <w:p w:rsidR="000B6C78" w:rsidRPr="000B6C78" w:rsidRDefault="000B6C78" w:rsidP="000B6C78">
      <w:pPr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>Предоставлены служе</w:t>
      </w:r>
      <w:r w:rsidR="00811F64">
        <w:rPr>
          <w:rFonts w:ascii="Times New Roman" w:hAnsi="Times New Roman" w:cs="Times New Roman"/>
          <w:sz w:val="24"/>
          <w:szCs w:val="24"/>
        </w:rPr>
        <w:t xml:space="preserve">бные жилые помещения (комната) </w:t>
      </w:r>
      <w:r w:rsidRPr="000B6C78">
        <w:rPr>
          <w:rFonts w:ascii="Times New Roman" w:hAnsi="Times New Roman" w:cs="Times New Roman"/>
          <w:sz w:val="24"/>
          <w:szCs w:val="24"/>
        </w:rPr>
        <w:t>учителям начальных классов</w:t>
      </w:r>
      <w:proofErr w:type="gramStart"/>
      <w:r w:rsidRPr="000B6C78">
        <w:rPr>
          <w:rFonts w:ascii="Times New Roman" w:hAnsi="Times New Roman" w:cs="Times New Roman"/>
          <w:sz w:val="24"/>
          <w:szCs w:val="24"/>
        </w:rPr>
        <w:t xml:space="preserve"> </w:t>
      </w:r>
      <w:r w:rsidR="00811F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6C78" w:rsidRPr="000B6C78" w:rsidRDefault="000B6C78" w:rsidP="000B6C78">
      <w:pPr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>3</w:t>
      </w:r>
      <w:r w:rsidRPr="000B6C7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B6C78">
        <w:rPr>
          <w:rFonts w:ascii="Times New Roman" w:hAnsi="Times New Roman" w:cs="Times New Roman"/>
          <w:b/>
          <w:sz w:val="24"/>
          <w:szCs w:val="24"/>
        </w:rPr>
        <w:t>«Частичная компенсация арендной платы по договору аренды (найма) жилья»</w:t>
      </w:r>
      <w:r w:rsidRPr="000B6C78">
        <w:rPr>
          <w:rFonts w:ascii="Times New Roman" w:hAnsi="Times New Roman" w:cs="Times New Roman"/>
          <w:sz w:val="24"/>
          <w:szCs w:val="24"/>
        </w:rPr>
        <w:t xml:space="preserve"> предоставляется на основании соглашения и предусматривает возмещение специалисту затрат на аренду жилья по договору аренды (найма) жилья в размере 5 000 руб. в месяц на 1 чел. По программе предусмотрена компенсация для 11 человек, в настоящее время зак</w:t>
      </w:r>
      <w:r>
        <w:rPr>
          <w:rFonts w:ascii="Times New Roman" w:hAnsi="Times New Roman" w:cs="Times New Roman"/>
          <w:sz w:val="24"/>
          <w:szCs w:val="24"/>
        </w:rPr>
        <w:t>лючены договоры с 9 педагогами:</w:t>
      </w:r>
      <w:proofErr w:type="gramEnd"/>
    </w:p>
    <w:p w:rsidR="000B6C78" w:rsidRPr="000B6C78" w:rsidRDefault="000B6C78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 xml:space="preserve">5. </w:t>
      </w:r>
      <w:r w:rsidRPr="000B6C78">
        <w:rPr>
          <w:rFonts w:ascii="Times New Roman" w:hAnsi="Times New Roman" w:cs="Times New Roman"/>
          <w:b/>
          <w:sz w:val="24"/>
          <w:szCs w:val="24"/>
        </w:rPr>
        <w:t>«Субсидии на оплату процентов по жилищным кредитам».</w:t>
      </w:r>
      <w:r w:rsidRPr="000B6C78">
        <w:rPr>
          <w:rFonts w:ascii="Times New Roman" w:hAnsi="Times New Roman" w:cs="Times New Roman"/>
          <w:sz w:val="24"/>
          <w:szCs w:val="24"/>
        </w:rPr>
        <w:t xml:space="preserve"> Выплаты осуществляются в размере 100% от суммы начисленной кредитной организацией процентов, рассчитанных по жилищному кредиту в пределах 1 млн. руб. в течение 10 лет. </w:t>
      </w:r>
    </w:p>
    <w:p w:rsidR="000B6C78" w:rsidRPr="000B6C78" w:rsidRDefault="000B6C78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 xml:space="preserve">Существенным условием Договора является условие непрерывной трудовой деятельности специалиста по трудовому договору в данном муниципальном учреждении в течение не менее 5 лет с момента погашения жилищного </w:t>
      </w:r>
      <w:r>
        <w:rPr>
          <w:rFonts w:ascii="Times New Roman" w:hAnsi="Times New Roman" w:cs="Times New Roman"/>
          <w:sz w:val="24"/>
          <w:szCs w:val="24"/>
        </w:rPr>
        <w:t>кредита.</w:t>
      </w:r>
    </w:p>
    <w:p w:rsidR="000B6C78" w:rsidRPr="000B6C78" w:rsidRDefault="000B6C78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>6</w:t>
      </w:r>
      <w:r w:rsidRPr="000B6C78">
        <w:rPr>
          <w:rFonts w:ascii="Times New Roman" w:hAnsi="Times New Roman" w:cs="Times New Roman"/>
          <w:b/>
          <w:sz w:val="24"/>
          <w:szCs w:val="24"/>
        </w:rPr>
        <w:t>. «Обеспечения мер социальной поддержки педагогических работников муниципальных учреждений дополнительного образования»:</w:t>
      </w:r>
      <w:r w:rsidRPr="000B6C78">
        <w:rPr>
          <w:rFonts w:ascii="Times New Roman" w:hAnsi="Times New Roman" w:cs="Times New Roman"/>
          <w:sz w:val="24"/>
          <w:szCs w:val="24"/>
        </w:rPr>
        <w:t xml:space="preserve"> единовременное пособие, ежемесячная надбавка при наличии у работника учреждения высшей квалификационной категории, </w:t>
      </w:r>
      <w:proofErr w:type="gramStart"/>
      <w:r w:rsidRPr="000B6C78">
        <w:rPr>
          <w:rFonts w:ascii="Times New Roman" w:hAnsi="Times New Roman" w:cs="Times New Roman"/>
          <w:sz w:val="24"/>
          <w:szCs w:val="24"/>
        </w:rPr>
        <w:t>удостоенным</w:t>
      </w:r>
      <w:proofErr w:type="gramEnd"/>
      <w:r w:rsidRPr="000B6C78">
        <w:rPr>
          <w:rFonts w:ascii="Times New Roman" w:hAnsi="Times New Roman" w:cs="Times New Roman"/>
          <w:sz w:val="24"/>
          <w:szCs w:val="24"/>
        </w:rPr>
        <w:t xml:space="preserve"> государственных наград за работу в сфере образования, имеющ</w:t>
      </w:r>
      <w:r w:rsidR="00811F64">
        <w:rPr>
          <w:rFonts w:ascii="Times New Roman" w:hAnsi="Times New Roman" w:cs="Times New Roman"/>
          <w:sz w:val="24"/>
          <w:szCs w:val="24"/>
        </w:rPr>
        <w:t>им отраслевые награды.</w:t>
      </w:r>
    </w:p>
    <w:p w:rsidR="000B6C78" w:rsidRPr="000B6C78" w:rsidRDefault="000B6C78" w:rsidP="000B6C78">
      <w:pPr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 xml:space="preserve">7. </w:t>
      </w:r>
      <w:r w:rsidRPr="000B6C78">
        <w:rPr>
          <w:rFonts w:ascii="Times New Roman" w:hAnsi="Times New Roman" w:cs="Times New Roman"/>
          <w:b/>
          <w:sz w:val="24"/>
          <w:szCs w:val="24"/>
        </w:rPr>
        <w:t xml:space="preserve">«Оплата проезда к месту работы и обратно педагогам, работающим в сельской местности». </w:t>
      </w:r>
      <w:r w:rsidRPr="000B6C78">
        <w:rPr>
          <w:rFonts w:ascii="Times New Roman" w:hAnsi="Times New Roman" w:cs="Times New Roman"/>
          <w:sz w:val="24"/>
          <w:szCs w:val="24"/>
        </w:rPr>
        <w:t>Льгота предоставлена 33 педагогам (</w:t>
      </w:r>
      <w:proofErr w:type="spellStart"/>
      <w:r w:rsidRPr="000B6C78">
        <w:rPr>
          <w:rFonts w:ascii="Times New Roman" w:hAnsi="Times New Roman" w:cs="Times New Roman"/>
          <w:sz w:val="24"/>
          <w:szCs w:val="24"/>
        </w:rPr>
        <w:t>аппг</w:t>
      </w:r>
      <w:proofErr w:type="spellEnd"/>
      <w:r w:rsidRPr="000B6C78">
        <w:rPr>
          <w:rFonts w:ascii="Times New Roman" w:hAnsi="Times New Roman" w:cs="Times New Roman"/>
          <w:sz w:val="24"/>
          <w:szCs w:val="24"/>
        </w:rPr>
        <w:t xml:space="preserve"> - 47 чел.).</w:t>
      </w:r>
    </w:p>
    <w:p w:rsidR="000B6C78" w:rsidRPr="000B6C78" w:rsidRDefault="000B6C78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 xml:space="preserve">Представленные выше мероприятия помогают привлечению в школы </w:t>
      </w:r>
      <w:proofErr w:type="spellStart"/>
      <w:r w:rsidRPr="000B6C78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0B6C78">
        <w:rPr>
          <w:rFonts w:ascii="Times New Roman" w:hAnsi="Times New Roman" w:cs="Times New Roman"/>
          <w:sz w:val="24"/>
          <w:szCs w:val="24"/>
        </w:rPr>
        <w:t xml:space="preserve"> городского округа молодых учителей, решению кадровых проблем, стоящих перед школами в настоящее время, а также поспособствуют повышению социального статуса учителей и омоложению кадров в школах. </w:t>
      </w:r>
    </w:p>
    <w:p w:rsidR="000B6C78" w:rsidRPr="000B6C78" w:rsidRDefault="000B6C78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lastRenderedPageBreak/>
        <w:t xml:space="preserve">С 2020 г. в Пермском крае началась реализация краевого проекта «Земский учитель». Предусмотрена единовременная компенсационная выплата в размере 1 млн. рублей учителю, прибывшему (переехавшему) на работу в сельские населенные пункты. На основании заявленных вакансий Министерством образования и науки Пермского края сформирован список образовательных учреждений для участия в проекте. От </w:t>
      </w:r>
      <w:proofErr w:type="spellStart"/>
      <w:r w:rsidRPr="000B6C78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0B6C78">
        <w:rPr>
          <w:rFonts w:ascii="Times New Roman" w:hAnsi="Times New Roman" w:cs="Times New Roman"/>
          <w:sz w:val="24"/>
          <w:szCs w:val="24"/>
        </w:rPr>
        <w:t xml:space="preserve"> городского округа в проекте участвуют:</w:t>
      </w:r>
    </w:p>
    <w:p w:rsidR="000B6C78" w:rsidRPr="000B6C78" w:rsidRDefault="000B6C78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>- МБОУ «СОШ № 16 с УИОП» (структурное подразделение «</w:t>
      </w:r>
      <w:proofErr w:type="spellStart"/>
      <w:r w:rsidRPr="000B6C78">
        <w:rPr>
          <w:rFonts w:ascii="Times New Roman" w:hAnsi="Times New Roman" w:cs="Times New Roman"/>
          <w:sz w:val="24"/>
          <w:szCs w:val="24"/>
        </w:rPr>
        <w:t>Кыновская</w:t>
      </w:r>
      <w:proofErr w:type="spellEnd"/>
      <w:r w:rsidRPr="000B6C78">
        <w:rPr>
          <w:rFonts w:ascii="Times New Roman" w:hAnsi="Times New Roman" w:cs="Times New Roman"/>
          <w:sz w:val="24"/>
          <w:szCs w:val="24"/>
        </w:rPr>
        <w:t xml:space="preserve"> СОШ № 65», вакансии учителей физики, русского языка и литературы), </w:t>
      </w:r>
    </w:p>
    <w:p w:rsidR="000B6C78" w:rsidRPr="000B6C78" w:rsidRDefault="000B6C78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>- МБОУ СОШ № 6» (структурное подразделение «</w:t>
      </w:r>
      <w:proofErr w:type="spellStart"/>
      <w:r w:rsidRPr="000B6C78">
        <w:rPr>
          <w:rFonts w:ascii="Times New Roman" w:hAnsi="Times New Roman" w:cs="Times New Roman"/>
          <w:sz w:val="24"/>
          <w:szCs w:val="24"/>
        </w:rPr>
        <w:t>Кормовищенская</w:t>
      </w:r>
      <w:proofErr w:type="spellEnd"/>
      <w:r w:rsidRPr="000B6C78">
        <w:rPr>
          <w:rFonts w:ascii="Times New Roman" w:hAnsi="Times New Roman" w:cs="Times New Roman"/>
          <w:sz w:val="24"/>
          <w:szCs w:val="24"/>
        </w:rPr>
        <w:t xml:space="preserve"> СОШ», вакансия учителя английского языка).</w:t>
      </w:r>
    </w:p>
    <w:p w:rsidR="000B6C78" w:rsidRPr="000B6C78" w:rsidRDefault="000B6C78" w:rsidP="00811F64">
      <w:pPr>
        <w:jc w:val="both"/>
        <w:rPr>
          <w:rFonts w:ascii="Times New Roman" w:hAnsi="Times New Roman" w:cs="Times New Roman"/>
          <w:sz w:val="24"/>
          <w:szCs w:val="24"/>
        </w:rPr>
      </w:pPr>
      <w:r w:rsidRPr="000B6C78">
        <w:rPr>
          <w:rFonts w:ascii="Times New Roman" w:hAnsi="Times New Roman" w:cs="Times New Roman"/>
          <w:sz w:val="24"/>
          <w:szCs w:val="24"/>
        </w:rPr>
        <w:t>Учителя, получившие единовременную компенсационную выплату в размере 1 млн. руб., должны будут отработать в соответствующей образовательной организации в течение 5 лет со дня заключения трудового договора. В случае досрочного расторжения трудового договора педагог будет обязан в полном объеме вернуть компенсационную выплату.</w:t>
      </w:r>
    </w:p>
    <w:p w:rsidR="00C278D5" w:rsidRPr="00FE571B" w:rsidRDefault="00C775F2" w:rsidP="00CA7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FE571B" w:rsidRPr="00FE571B">
        <w:rPr>
          <w:rFonts w:ascii="Times New Roman" w:hAnsi="Times New Roman" w:cs="Times New Roman"/>
          <w:b/>
          <w:sz w:val="24"/>
          <w:szCs w:val="24"/>
        </w:rPr>
        <w:t xml:space="preserve">. Охрана труда и  </w:t>
      </w:r>
      <w:proofErr w:type="spellStart"/>
      <w:r w:rsidR="00FE571B" w:rsidRPr="00FE571B">
        <w:rPr>
          <w:rFonts w:ascii="Times New Roman" w:hAnsi="Times New Roman" w:cs="Times New Roman"/>
          <w:b/>
          <w:sz w:val="24"/>
          <w:szCs w:val="24"/>
        </w:rPr>
        <w:t>здоровьесбережение</w:t>
      </w:r>
      <w:proofErr w:type="spellEnd"/>
    </w:p>
    <w:p w:rsidR="00293919" w:rsidRPr="00293919" w:rsidRDefault="00293919" w:rsidP="00FE571B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     Приоритетами в деятельности городской организации профсоюза  по Охране Труда в 2020 году была работа по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созданием и  улучшением условий труда педагогических работников, технического и   обслуживающего персонала  учреждений образования, учащихся и воспитанников; проведением СОУТ на рабочих местах; обеспечением    работников средствами индивидуальной защиты;   проведением медицинских осмотров работников. </w:t>
      </w:r>
    </w:p>
    <w:p w:rsidR="00293919" w:rsidRPr="00293919" w:rsidRDefault="00293919" w:rsidP="002B2C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9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 реализацией  администрациями  учреждений принятых  на себя обязательств по охране труда осуществлялся силами 17 уполномоченных по охране труда учреждений образования, президиумом  горкома Профсоюза совместно со специалистами управления образования.                 В каждом образовательном учреждении имеются и систематически обновляются уголки по охране труда, по терроризму, пожарной безопасности, дорожному движению, охране труда: инструкции, огнетушители, система оповещения о пожаре и план  эвакуации.  В одном образовательном учреждении 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СОШ № 3 – школа для старшеклассников) имеется специалист по охране труда. В 2020 году уполномоченными по охране труда проведено 41 обследование условий труда. Из них выявлено 23 нарушения, выдано 8 предписаний. Но нарушения незначительные и были устранены в ходе проверки. Кроме того, в ходе проверок проводились консультации и оказана методическая помощь  уполномоченным по охране труда учреждений образования  по ведению документации. Во всех учреждениях ведется постоянный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предоставлением льгот и компенсаций работникам, занятым на работах с вредными и опасными условиями труда, которые определены в ходе СОУТ. </w:t>
      </w:r>
    </w:p>
    <w:p w:rsidR="00293919" w:rsidRPr="00293919" w:rsidRDefault="00293919" w:rsidP="002B2C0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  Совместно с управлением образованием проведен обучающий семинар и Дни охраны труда учреждений образования, вопросы Охраны труда поднимаются и на совещаниях директоров, заместителей директора по административно-хозяйственной работе. Раздается методический материал на бумажных и  электронных носителях. Раздается методический материал на бумажных и  электронных носителях. На стенде </w:t>
      </w:r>
      <w:r w:rsidRPr="00293919">
        <w:rPr>
          <w:rFonts w:ascii="Times New Roman" w:hAnsi="Times New Roman" w:cs="Times New Roman"/>
          <w:sz w:val="24"/>
          <w:szCs w:val="24"/>
        </w:rPr>
        <w:lastRenderedPageBreak/>
        <w:t>территориальной организации профсоюза  всегда оформляется информация  специалистов по Охране труда из газеты « Профсоюзный курьер». В образовательных организациях имеются Правила внутреннего трудового распорядка, где прописано, что при приеме администрация знакомит работника с этими правилами, знакомят с  должностными обязанностями, с инструкциями по охране труда, техники безопасности и пожарной безопасности. Инструктаж проводится под роспись в специальном журнале.</w:t>
      </w:r>
    </w:p>
    <w:p w:rsidR="00293919" w:rsidRPr="00293919" w:rsidRDefault="00293919" w:rsidP="002B2C0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  Профсоюз контролирует соблюдение норм и условий охраны труда на рабочих местах, а также доводит результаты контроля, связанные с изменением условий труда, повлекших изменение тяжести трудового процесса. На сегодняшний день - это работа в период самоизоляции, дистанционной и удаленной работы в период пандемии.   В 2020 году жизнь внесла свои коррективы. На сайте,  на стендах  образовательных организаций появились требования охраны труда соблюдение: соблюдение социальной дистанции, ношение средств защиты сотрудникам пищеблоков, охраны,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компаний, инженерных служб, административному персоналу.  Ношение масок и перчаток в обязательном порядке. За каждым классом школы закрепили кабинет.  Введены  такие меры, как утренняя термометрия, процедура обеззараживания воздуха специальными лампами, уборка с использованием специальных противовирусных дезинфицирующих средств, проветривание помещений, генеральная уборка не реже 1 раза в неделю и использование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и антисептиков.</w:t>
      </w:r>
    </w:p>
    <w:p w:rsidR="00293919" w:rsidRPr="00293919" w:rsidRDefault="00293919" w:rsidP="002B2C0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В условиях распространения </w:t>
      </w:r>
      <w:r w:rsidR="008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инфекции были даны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разьяснения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работникам образовательных учреждений, обращающихся в профсоюз, их трудовые права, связанные с  регулированием рабочего времени, оплатой труда, предоставлением отпусков и других вопросов.  В группе 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« Профсоюз образования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>ысьва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» размещалась информация по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разьяснению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наиболее часто вс</w:t>
      </w:r>
      <w:r w:rsidR="002B2C03">
        <w:rPr>
          <w:rFonts w:ascii="Times New Roman" w:hAnsi="Times New Roman" w:cs="Times New Roman"/>
          <w:sz w:val="24"/>
          <w:szCs w:val="24"/>
        </w:rPr>
        <w:t>тречающихся вопросов , связанных</w:t>
      </w:r>
      <w:r w:rsidRPr="00293919">
        <w:rPr>
          <w:rFonts w:ascii="Times New Roman" w:hAnsi="Times New Roman" w:cs="Times New Roman"/>
          <w:sz w:val="24"/>
          <w:szCs w:val="24"/>
        </w:rPr>
        <w:t xml:space="preserve"> с особенностями труда и отдыха педагогов в период каникул, отмены( приостанов</w:t>
      </w:r>
      <w:r w:rsidR="002B2C03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293919">
        <w:rPr>
          <w:rFonts w:ascii="Times New Roman" w:hAnsi="Times New Roman" w:cs="Times New Roman"/>
          <w:sz w:val="24"/>
          <w:szCs w:val="24"/>
        </w:rPr>
        <w:t xml:space="preserve">) занятий, для обучающихся в отдельных классах, по санитарно-эпидемиологическим правилам. А также при переводе работника на дистанционную работу. По электронной почте в образовательные организации направлены: </w:t>
      </w:r>
    </w:p>
    <w:p w:rsidR="00293919" w:rsidRPr="00293919" w:rsidRDefault="00293919" w:rsidP="002B2C0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>- Информационный бюллетень « Ежегодные оплачиваемые отпуска работников образовательных организаций и организаций, осуществляющих обучение»</w:t>
      </w:r>
    </w:p>
    <w:p w:rsidR="00293919" w:rsidRDefault="00293919" w:rsidP="002B2C03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>- Письмо Профсоюза от 23.03.2020 г. № 164 « Об особенностях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2B2C03" w:rsidRPr="00293919" w:rsidRDefault="002B2C03" w:rsidP="002B2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возможности приема в члены Профсоюза в дистанционном режиме.</w:t>
      </w:r>
    </w:p>
    <w:p w:rsidR="00293919" w:rsidRPr="00293919" w:rsidRDefault="00293919" w:rsidP="00293919">
      <w:pPr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Разьяснения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по вопросу регулирования рабочего времени учителей-логопедов организаций, осуществляющих образовательную деятельность при выполнении ими должностных обязанностей.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Пандемия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изменила формат не только привычной жизни, но и проведение праздничных мероприятий. Прошел городской фестиваль современного танца в онлайн-формате.  Профсоюзные организации приняли участие в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виртуальном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флэшмобе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« Букет </w:t>
      </w:r>
      <w:r w:rsidRPr="00293919">
        <w:rPr>
          <w:rFonts w:ascii="Times New Roman" w:hAnsi="Times New Roman" w:cs="Times New Roman"/>
          <w:sz w:val="24"/>
          <w:szCs w:val="24"/>
        </w:rPr>
        <w:lastRenderedPageBreak/>
        <w:t xml:space="preserve">для Лысьвы». Он покорил своей красотой. Самые летние и красочные фото у членов профсоюза Светланы Долгополовой, семьи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Пашуковы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ДОУ 27). Они отмечены призами.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Состоялся традиционный спортивно-интеллектуальный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« Дорога Единорога!» 18 июля и в ноябре 2020 г. Семь команд сражались за звание лучших знатоков Лысьвы.</w:t>
      </w:r>
    </w:p>
    <w:p w:rsidR="002B2C03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территориальная организация приняла участие в проведении Единой интерактивной 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Интернет-акции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профсоюзов  ФНПР #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СолидарностьСильнееЗаразы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. « Стране нужны рабочие места: Защитим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существующие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>, создадим новые». Цель акции - привлечение общественного внимания к актуальным для работающего населения проблемам, сохраняющимся  в социально-трудовой сфере: индексация зарплат, права работников, падение реальных доходов населения и экономические проблемы.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В период   пандемии  председатели первичных профсоюзных организаций осваивали новые способы общения. Прошли обучение на курсе « SMM в профсоюзе»  и получили сертификат, руководитель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Монзина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  проведена  во всех  образовательных организациях. В отчетном периоде проведена  специальная оценка условий труда на сумму..  Приобретено  в 2020 году СИЗ,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и спецодежды на  сумму 190,67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. Медосмотров  работников образовательных учреждений проведено на сумму 2 478,87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. Другие мероприятия на сумму 376,3 тыс. руб. Общая сумма финансирования на мероприятия по Охране труда в 2020 году  в образовательных учреждениях   3 331,04 </w:t>
      </w:r>
      <w:proofErr w:type="spellStart"/>
      <w:r w:rsidRPr="0029391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29391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>Несчастных  случаев,  связанных  с  учебно-воспитательным  процессом  среди обучающихся образовательных учреждений, в 2020 году не происходило. Несчастных случаев, происшедших с работниками образовательных учреждений за 2020 год - нет. Личных обращений, заявлений и жалоб работников в связи с неудовлетворительными условиями и охраной труда, невыплатой компенсаций, не предоставлением льгот от работников не поступало.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>В 2020 году в городской Совет профсоюза не поступали обращения членов</w:t>
      </w:r>
      <w:r w:rsidRPr="00293919">
        <w:rPr>
          <w:rFonts w:ascii="Times New Roman" w:hAnsi="Times New Roman" w:cs="Times New Roman"/>
          <w:sz w:val="24"/>
          <w:szCs w:val="24"/>
        </w:rPr>
        <w:tab/>
        <w:t xml:space="preserve"> Профсоюза о нарушении их прав при проведении медицинских осмотров.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На  пленарных заседаниях председателей первичных профсоюзных организаций по охране труда рассматривались вопросы:  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>- Работа  первичной профсоюзной организации  по обеспечению прав работников образования на здоровые и безопасные условия труда.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>-  Об организации оздоровления членов Профсоюза.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>- Консультирование членов Профсоюза по организации работ по охране труда,  соблюдению требований законодательных и иных нормативно-правовых актов по охране труда.</w:t>
      </w:r>
    </w:p>
    <w:p w:rsid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Особое внимание обращается на работу по улучшению условий и охраны труда, профилактике производственного и детского травматизма, подготовке и повышению </w:t>
      </w:r>
      <w:r w:rsidRPr="00293919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 работников по вопросам охраны труда,  информационному  обеспечению  данного </w:t>
      </w:r>
      <w:r w:rsidR="00877C78">
        <w:rPr>
          <w:rFonts w:ascii="Times New Roman" w:hAnsi="Times New Roman" w:cs="Times New Roman"/>
          <w:sz w:val="24"/>
          <w:szCs w:val="24"/>
        </w:rPr>
        <w:t xml:space="preserve"> направления. 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51">
        <w:rPr>
          <w:rFonts w:ascii="Times New Roman" w:hAnsi="Times New Roman" w:cs="Times New Roman"/>
          <w:b/>
          <w:sz w:val="24"/>
          <w:szCs w:val="24"/>
        </w:rPr>
        <w:t>Программа « Массовый спорт»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-5 учебных заведений участвуют в краевом проекте. Это школа № 2, школа №7, школа № 6, школа № 16, школа № 3.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- 869 человек в рамках программы занимаются спортом (в секциях) бесплатно.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- Их них 340 детей и 60 взрослы</w:t>
      </w:r>
      <w:proofErr w:type="gramStart"/>
      <w:r w:rsidRPr="0037635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76351">
        <w:rPr>
          <w:rFonts w:ascii="Times New Roman" w:hAnsi="Times New Roman" w:cs="Times New Roman"/>
          <w:sz w:val="24"/>
          <w:szCs w:val="24"/>
        </w:rPr>
        <w:t xml:space="preserve"> в городских школах.  412 детей и 57 взрослых- в сельских школах. 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 xml:space="preserve">Возраст спортсменов: 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6-8 лет</w:t>
      </w:r>
      <w:r w:rsidRPr="00376351">
        <w:rPr>
          <w:rFonts w:ascii="Times New Roman" w:hAnsi="Times New Roman" w:cs="Times New Roman"/>
          <w:sz w:val="24"/>
          <w:szCs w:val="24"/>
        </w:rPr>
        <w:tab/>
        <w:t>752 чел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19-35 лет</w:t>
      </w:r>
      <w:r w:rsidRPr="00376351">
        <w:rPr>
          <w:rFonts w:ascii="Times New Roman" w:hAnsi="Times New Roman" w:cs="Times New Roman"/>
          <w:sz w:val="24"/>
          <w:szCs w:val="24"/>
        </w:rPr>
        <w:tab/>
        <w:t>51 чел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36-55 лет</w:t>
      </w:r>
      <w:r w:rsidRPr="00376351">
        <w:rPr>
          <w:rFonts w:ascii="Times New Roman" w:hAnsi="Times New Roman" w:cs="Times New Roman"/>
          <w:sz w:val="24"/>
          <w:szCs w:val="24"/>
        </w:rPr>
        <w:tab/>
        <w:t>60 чел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55 и старше</w:t>
      </w:r>
      <w:r w:rsidRPr="00376351">
        <w:rPr>
          <w:rFonts w:ascii="Times New Roman" w:hAnsi="Times New Roman" w:cs="Times New Roman"/>
          <w:sz w:val="24"/>
          <w:szCs w:val="24"/>
        </w:rPr>
        <w:tab/>
        <w:t>6 человек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19 тренеров получают дополнительную зарплату за счет сре</w:t>
      </w:r>
      <w:proofErr w:type="gramStart"/>
      <w:r w:rsidRPr="00376351">
        <w:rPr>
          <w:rFonts w:ascii="Times New Roman" w:hAnsi="Times New Roman" w:cs="Times New Roman"/>
          <w:sz w:val="24"/>
          <w:szCs w:val="24"/>
        </w:rPr>
        <w:t xml:space="preserve">дств  </w:t>
      </w:r>
      <w:r w:rsidR="0047611A">
        <w:rPr>
          <w:rFonts w:ascii="Times New Roman" w:hAnsi="Times New Roman" w:cs="Times New Roman"/>
          <w:sz w:val="24"/>
          <w:szCs w:val="24"/>
        </w:rPr>
        <w:t xml:space="preserve"> </w:t>
      </w:r>
      <w:r w:rsidRPr="0037635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76351">
        <w:rPr>
          <w:rFonts w:ascii="Times New Roman" w:hAnsi="Times New Roman" w:cs="Times New Roman"/>
          <w:sz w:val="24"/>
          <w:szCs w:val="24"/>
        </w:rPr>
        <w:t>ая.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40 863,3 – на такую сумму в каждую школу закупается спортивный инвентарь в рамках проекта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1 802 770,50 руб.- общая сумма дополнительно привлеченных проектом средств.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 xml:space="preserve">В рамках программы в лицее « </w:t>
      </w:r>
      <w:proofErr w:type="spellStart"/>
      <w:r w:rsidRPr="00376351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376351">
        <w:rPr>
          <w:rFonts w:ascii="Times New Roman" w:hAnsi="Times New Roman" w:cs="Times New Roman"/>
          <w:sz w:val="24"/>
          <w:szCs w:val="24"/>
        </w:rPr>
        <w:t>» работает филиал ДЮС</w:t>
      </w:r>
      <w:proofErr w:type="gramStart"/>
      <w:r w:rsidRPr="00376351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376351">
        <w:rPr>
          <w:rFonts w:ascii="Times New Roman" w:hAnsi="Times New Roman" w:cs="Times New Roman"/>
          <w:sz w:val="24"/>
          <w:szCs w:val="24"/>
        </w:rPr>
        <w:t xml:space="preserve"> лыжное направление), в школе № 3- спортивный класс, где учится школьная сборная города по футболу.</w:t>
      </w:r>
    </w:p>
    <w:p w:rsid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В сентябре 2020 года в рамках Открытого Всероссийского дня бега « Кросс наций- 2020» приняли участие 5 членов профсоюза, которые были поощрены денежным вознаграждением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51">
        <w:rPr>
          <w:rFonts w:ascii="Times New Roman" w:hAnsi="Times New Roman" w:cs="Times New Roman"/>
          <w:b/>
          <w:sz w:val="24"/>
          <w:szCs w:val="24"/>
        </w:rPr>
        <w:t>Строительство и ремонт.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- В течени</w:t>
      </w:r>
      <w:proofErr w:type="gramStart"/>
      <w:r w:rsidRPr="003763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6351">
        <w:rPr>
          <w:rFonts w:ascii="Times New Roman" w:hAnsi="Times New Roman" w:cs="Times New Roman"/>
          <w:sz w:val="24"/>
          <w:szCs w:val="24"/>
        </w:rPr>
        <w:t xml:space="preserve"> 2020 года в 23 зданиях ( детские сады, школы, Дворец детского творчества) прошли текущие ремонты.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 xml:space="preserve">- Появилось 2 </w:t>
      </w:r>
      <w:proofErr w:type="gramStart"/>
      <w:r w:rsidRPr="00376351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376351">
        <w:rPr>
          <w:rFonts w:ascii="Times New Roman" w:hAnsi="Times New Roman" w:cs="Times New Roman"/>
          <w:sz w:val="24"/>
          <w:szCs w:val="24"/>
        </w:rPr>
        <w:t xml:space="preserve"> спортивных зала в школе № 2 в</w:t>
      </w:r>
      <w:r>
        <w:rPr>
          <w:rFonts w:ascii="Times New Roman" w:hAnsi="Times New Roman" w:cs="Times New Roman"/>
          <w:sz w:val="24"/>
          <w:szCs w:val="24"/>
        </w:rPr>
        <w:t>о Дворце Детского и Юношеского Т</w:t>
      </w:r>
      <w:r w:rsidRPr="00376351">
        <w:rPr>
          <w:rFonts w:ascii="Times New Roman" w:hAnsi="Times New Roman" w:cs="Times New Roman"/>
          <w:sz w:val="24"/>
          <w:szCs w:val="24"/>
        </w:rPr>
        <w:t>ворчества.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 xml:space="preserve">- Отремонтировано  капитально 4 кровли </w:t>
      </w:r>
      <w:proofErr w:type="gramStart"/>
      <w:r w:rsidRPr="0037635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763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76351">
        <w:rPr>
          <w:rFonts w:ascii="Times New Roman" w:hAnsi="Times New Roman" w:cs="Times New Roman"/>
          <w:sz w:val="24"/>
          <w:szCs w:val="24"/>
        </w:rPr>
        <w:t>итковская</w:t>
      </w:r>
      <w:proofErr w:type="spellEnd"/>
      <w:r w:rsidRPr="00376351">
        <w:rPr>
          <w:rFonts w:ascii="Times New Roman" w:hAnsi="Times New Roman" w:cs="Times New Roman"/>
          <w:sz w:val="24"/>
          <w:szCs w:val="24"/>
        </w:rPr>
        <w:t xml:space="preserve"> школа, ДОУ 39, СОШ 6, 11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>- Продолжается замена окон в ОО</w:t>
      </w:r>
    </w:p>
    <w:p w:rsidR="00376351" w:rsidRPr="00376351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lastRenderedPageBreak/>
        <w:t xml:space="preserve">- В 5 зданиях устранили предписание надзорных органов </w:t>
      </w:r>
      <w:proofErr w:type="gramStart"/>
      <w:r w:rsidRPr="003763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6351">
        <w:rPr>
          <w:rFonts w:ascii="Times New Roman" w:hAnsi="Times New Roman" w:cs="Times New Roman"/>
          <w:sz w:val="24"/>
          <w:szCs w:val="24"/>
        </w:rPr>
        <w:t>эвакуационные выходы и лестницы, аварийное освещение, ремонт пищеблоков, замена теневых навесов)</w:t>
      </w:r>
    </w:p>
    <w:p w:rsidR="00376351" w:rsidRPr="00293919" w:rsidRDefault="00376351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376351">
        <w:rPr>
          <w:rFonts w:ascii="Times New Roman" w:hAnsi="Times New Roman" w:cs="Times New Roman"/>
          <w:sz w:val="24"/>
          <w:szCs w:val="24"/>
        </w:rPr>
        <w:t xml:space="preserve">- Более 20 </w:t>
      </w:r>
      <w:proofErr w:type="spellStart"/>
      <w:r w:rsidRPr="0037635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3763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635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376351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Pr="00376351">
        <w:rPr>
          <w:rFonts w:ascii="Times New Roman" w:hAnsi="Times New Roman" w:cs="Times New Roman"/>
          <w:sz w:val="24"/>
          <w:szCs w:val="24"/>
        </w:rPr>
        <w:t xml:space="preserve"> на ремонтные работы по линии </w:t>
      </w:r>
      <w:proofErr w:type="spellStart"/>
      <w:r w:rsidRPr="00376351">
        <w:rPr>
          <w:rFonts w:ascii="Times New Roman" w:hAnsi="Times New Roman" w:cs="Times New Roman"/>
          <w:sz w:val="24"/>
          <w:szCs w:val="24"/>
        </w:rPr>
        <w:t>Минтерраразвития</w:t>
      </w:r>
      <w:proofErr w:type="spellEnd"/>
      <w:r w:rsidRPr="00376351">
        <w:rPr>
          <w:rFonts w:ascii="Times New Roman" w:hAnsi="Times New Roman" w:cs="Times New Roman"/>
          <w:sz w:val="24"/>
          <w:szCs w:val="24"/>
        </w:rPr>
        <w:t xml:space="preserve"> и Министерства культуры и спорта.</w:t>
      </w:r>
    </w:p>
    <w:p w:rsidR="00293919" w:rsidRPr="00A51214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A51214">
        <w:rPr>
          <w:rFonts w:ascii="Times New Roman" w:hAnsi="Times New Roman" w:cs="Times New Roman"/>
          <w:sz w:val="24"/>
          <w:szCs w:val="24"/>
        </w:rPr>
        <w:t xml:space="preserve">      Основными направлениями предупреждения несчастных случаев,  создания здоровых и безопасных условий труда горком Профсоюза на 2021 год считает: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 1. Активизировать работу по обучению профактива и проверки знаний 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 2. Продолжить   внедрение в практику проведения месячников, семинаров, смотров –  конкурсов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 3. Заслушать на заседаниях президиума горк</w:t>
      </w:r>
      <w:r w:rsidR="00376351">
        <w:rPr>
          <w:rFonts w:ascii="Times New Roman" w:hAnsi="Times New Roman" w:cs="Times New Roman"/>
          <w:sz w:val="24"/>
          <w:szCs w:val="24"/>
        </w:rPr>
        <w:t xml:space="preserve">ома Профсоюза  руководителей ОУ </w:t>
      </w:r>
      <w:r w:rsidRPr="00293919">
        <w:rPr>
          <w:rFonts w:ascii="Times New Roman" w:hAnsi="Times New Roman" w:cs="Times New Roman"/>
          <w:sz w:val="24"/>
          <w:szCs w:val="24"/>
        </w:rPr>
        <w:t xml:space="preserve">по разработке нормативных и правовых актов 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3919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293919" w:rsidRPr="00293919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4.  Оказывать Консультативную помощь первичным профсоюзным организациям.</w:t>
      </w:r>
    </w:p>
    <w:p w:rsidR="00C34868" w:rsidRDefault="00293919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293919">
        <w:rPr>
          <w:rFonts w:ascii="Times New Roman" w:hAnsi="Times New Roman" w:cs="Times New Roman"/>
          <w:sz w:val="24"/>
          <w:szCs w:val="24"/>
        </w:rPr>
        <w:t xml:space="preserve">   5. Проведение </w:t>
      </w:r>
      <w:proofErr w:type="gramStart"/>
      <w:r w:rsidRPr="00293919">
        <w:rPr>
          <w:rFonts w:ascii="Times New Roman" w:hAnsi="Times New Roman" w:cs="Times New Roman"/>
          <w:sz w:val="24"/>
          <w:szCs w:val="24"/>
        </w:rPr>
        <w:t>аудита  документирования охраны труда образовательной организации</w:t>
      </w:r>
      <w:proofErr w:type="gramEnd"/>
    </w:p>
    <w:p w:rsidR="004F458A" w:rsidRPr="00D62E05" w:rsidRDefault="004F458A" w:rsidP="00877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E05">
        <w:rPr>
          <w:rFonts w:ascii="Times New Roman" w:hAnsi="Times New Roman" w:cs="Times New Roman"/>
          <w:b/>
          <w:sz w:val="24"/>
          <w:szCs w:val="24"/>
        </w:rPr>
        <w:t>Задачи на будущее:</w:t>
      </w:r>
    </w:p>
    <w:p w:rsidR="00D62E05" w:rsidRPr="00E158D7" w:rsidRDefault="004F458A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58A">
        <w:rPr>
          <w:rFonts w:ascii="Times New Roman" w:hAnsi="Times New Roman" w:cs="Times New Roman"/>
          <w:sz w:val="24"/>
          <w:szCs w:val="24"/>
        </w:rPr>
        <w:t>1. Профилактика производственного травматизма.</w:t>
      </w:r>
    </w:p>
    <w:p w:rsidR="00D62E05" w:rsidRPr="00D62E05" w:rsidRDefault="004F458A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 w:rsidRPr="004F458A">
        <w:rPr>
          <w:rFonts w:ascii="Times New Roman" w:hAnsi="Times New Roman" w:cs="Times New Roman"/>
          <w:sz w:val="24"/>
          <w:szCs w:val="24"/>
        </w:rPr>
        <w:t>2. Профилактика несча</w:t>
      </w:r>
      <w:r w:rsidR="00D62E05">
        <w:rPr>
          <w:rFonts w:ascii="Times New Roman" w:hAnsi="Times New Roman" w:cs="Times New Roman"/>
          <w:sz w:val="24"/>
          <w:szCs w:val="24"/>
        </w:rPr>
        <w:t>стных случаев с воспитанниками, работниками образовательных учреждений</w:t>
      </w:r>
      <w:r w:rsidRPr="004F458A">
        <w:rPr>
          <w:rFonts w:ascii="Times New Roman" w:hAnsi="Times New Roman" w:cs="Times New Roman"/>
          <w:sz w:val="24"/>
          <w:szCs w:val="24"/>
        </w:rPr>
        <w:t>.</w:t>
      </w:r>
    </w:p>
    <w:p w:rsidR="00D62E05" w:rsidRPr="00D62E05" w:rsidRDefault="00D62E05" w:rsidP="00877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2E05">
        <w:rPr>
          <w:rFonts w:ascii="Times New Roman" w:hAnsi="Times New Roman" w:cs="Times New Roman"/>
          <w:sz w:val="24"/>
          <w:szCs w:val="24"/>
        </w:rPr>
        <w:t xml:space="preserve">. Решение проблемы </w:t>
      </w:r>
      <w:proofErr w:type="spellStart"/>
      <w:r w:rsidRPr="00D62E0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педагогов.</w:t>
      </w:r>
    </w:p>
    <w:p w:rsidR="001C2A0F" w:rsidRPr="001C2A0F" w:rsidRDefault="00C775F2" w:rsidP="00877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1C2A0F" w:rsidRPr="001C2A0F">
        <w:rPr>
          <w:rFonts w:ascii="Times New Roman" w:hAnsi="Times New Roman" w:cs="Times New Roman"/>
          <w:b/>
          <w:sz w:val="24"/>
          <w:szCs w:val="24"/>
        </w:rPr>
        <w:t>.</w:t>
      </w:r>
      <w:r w:rsidR="001C2A0F">
        <w:rPr>
          <w:rFonts w:ascii="Times New Roman" w:hAnsi="Times New Roman" w:cs="Times New Roman"/>
          <w:b/>
          <w:sz w:val="24"/>
          <w:szCs w:val="24"/>
        </w:rPr>
        <w:t xml:space="preserve"> Правозащитная работа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ГТО   состоит из 20 первичных профсоюзных организаций, 420  членов профсоюза, что составляет 25 % профсоюзного членства.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организации профсоюза работников образования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Маишева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О.В. принимала участие в проверках по вопросам трудового законодательства совместно с Управлением образования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В 2020 году были проведены 10 проверок общеобразовательных учреждений, имеющих профсоюзные организации, по осуществлению контроля за соблюдением трудового законодательства, требований охраны труда и иных нормативных правовых актов, содержащих нормы трудового права, условий коллективного  договора.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 Это МБДОУ «Детский сад № 17», МБОУ « СОШ № 6» , « СОШ №3», МБОУ « ООШ № 13» МБДОУ « Детский сад  № 38», МБУДО « ДШИ», МАДОУ « Детский сад № 21», МБОУ « Школа для детей с ОВЗ».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Правозащитная работа проводилась в рамках уставной деятельности по следующим направлениям - соблюдение законодательства, коллективно-договорная работа, правовое обучение профсоюзного актива, обсуждение нормативных правовых актов и законов.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По-прежнему ведется мониторинг с целью защиты прав работников в связи с продолжающейся реорганизацией образовательных учреждений. В настоящий момент в </w:t>
      </w:r>
      <w:r w:rsidRPr="001C2A0F">
        <w:rPr>
          <w:rFonts w:ascii="Times New Roman" w:hAnsi="Times New Roman" w:cs="Times New Roman"/>
          <w:sz w:val="24"/>
          <w:szCs w:val="24"/>
        </w:rPr>
        <w:lastRenderedPageBreak/>
        <w:t xml:space="preserve">2020 году в городе построена новая школа «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». Прежнее здание школы передано Школе детей с ограниченными возможностями здоровья. Условия для учебы детей и работы педагогов улучшены. 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Краткие сведения о школах 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СОШ № 2 с углубленным изучением отдельных предметов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етыре здания, одно  структурное подразделение на селе «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Обманковская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СОШ». Педагогов - 141, 1946 -учеников.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СОШ № 3 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>школа старшеклассников) – одно здание. Педагогов -35,  388- учеников.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Школа № 6 – шесть зданий, пять структурных подразделений на селе- 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Невидимковская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Кормовищенская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СОШ, Детский сад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>ормовище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, детский сад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п.Ломовка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Маховлянская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СОШ и детский сад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п.Маховляне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>.  Педагогов- 113,  1542 -ученика.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- СОШ № 7 -  восемь зданий, пять структурных подразделений –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Здание Начальная школа- детский сад, на селе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Аитковская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Канабековская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Канабековская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начальная ООШ,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Новорождественская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СОШ, Детский сад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>оворождественское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>. Педагогов - 125. ,  1777- учеников.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- СОШ № 16 – шесть зданий, шесть структурных подразделений. Здание в городе ( бывшая школа № 11), на селе 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Кыновская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СОШ № 65 и  детский сад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Кыновская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ООШ и детский сад ,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Рассоленковская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и детский сад пос.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Рассоленки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>.  Педагогов-123, 1717 учеников.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МАОУ « Лицей « ВЕКТОР и Я».  Педагогов- 62, 1450- учеников.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Школа для детей с ограниченными возможностями здоровья – одно здание. Педагогов – 63,  328 -  учеников.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организации профсоюза работников образования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Маишева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О.В. принимала участие в проверках по вопросам трудового законодательства совместно с Управлением образования 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 xml:space="preserve">В 2020 году были проведены 10 проверок </w:t>
      </w:r>
      <w:r w:rsidR="0059255C" w:rsidRPr="0059255C">
        <w:rPr>
          <w:rFonts w:ascii="Times New Roman" w:hAnsi="Times New Roman" w:cs="Times New Roman"/>
          <w:sz w:val="24"/>
          <w:szCs w:val="24"/>
        </w:rPr>
        <w:t xml:space="preserve"> </w:t>
      </w:r>
      <w:r w:rsidR="0059255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1C2A0F">
        <w:rPr>
          <w:rFonts w:ascii="Times New Roman" w:hAnsi="Times New Roman" w:cs="Times New Roman"/>
          <w:sz w:val="24"/>
          <w:szCs w:val="24"/>
        </w:rPr>
        <w:t>общеобразовательных учреждений, имеющих профсоюзные организации, по осуществлению контроля за соблюдением трудового законодательства, требований охраны труда и иных нормативных правовых актов, содержащих нормы трудового права, условий коллективного  договора.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 Это МБДОУ «Детский сад № 17», МБОУ « СОШ № 6» , « СОШ №3», МБОУ « ООШ № 13» МБДОУ « Детский сад  № 38», МБУДО « ДШИ», МАДОУ « Детский сад № 21», МБОУ « Школа для детей с ОВЗ».</w:t>
      </w:r>
      <w:r w:rsidR="0059255C">
        <w:rPr>
          <w:rFonts w:ascii="Times New Roman" w:hAnsi="Times New Roman" w:cs="Times New Roman"/>
          <w:sz w:val="24"/>
          <w:szCs w:val="24"/>
        </w:rPr>
        <w:t xml:space="preserve"> </w:t>
      </w:r>
      <w:r w:rsidRPr="001C2A0F">
        <w:rPr>
          <w:rFonts w:ascii="Times New Roman" w:hAnsi="Times New Roman" w:cs="Times New Roman"/>
          <w:sz w:val="24"/>
          <w:szCs w:val="24"/>
        </w:rPr>
        <w:t xml:space="preserve">В связи с реорганизацией образовательных учреждений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городского округа проведены проверки соблюдения трудового законодательства на местах и документов. Совместно с членскими первичными организациями и  специалистами Управления образования проводили работу в рамках Уставной деятельности. В 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городской организации нет штатных правовых инспекторов труда. Проведена экспертиза локальных нормативных актов 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lastRenderedPageBreak/>
        <w:t xml:space="preserve">– Коллективный договор, 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-Положение   о Правилах Внутреннего трудового распорядка, 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- Тарификационные списки, 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-Материалы по аттестации рабочих мест 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>СОУТ),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- Инструкции по охране труда, 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- трудовые договоры с сотрудниками.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 В некоторых образовательных учреждениях Локальные нормативные акты принимаются работодателем без учета мнения профсоюза, в основном  членами общего собрания.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По итогам проверок фиксировались выявленные нарушения. В большинстве школ  Коллективный Договор с большим сроком давности. Предложено активизировать работу по замене Коллективного договора</w:t>
      </w:r>
      <w:r w:rsidR="00492C0E">
        <w:rPr>
          <w:rFonts w:ascii="Times New Roman" w:hAnsi="Times New Roman" w:cs="Times New Roman"/>
          <w:sz w:val="24"/>
          <w:szCs w:val="24"/>
        </w:rPr>
        <w:t xml:space="preserve"> после реорганизации.</w:t>
      </w:r>
      <w:r w:rsidR="00EF1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  нарушения поставлено на контроль.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Во всех образовательных учреждениях имеются правила внутреннего трудового распорядка. Работники с ними ознакомлены под роспись.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Тарификационные списки утверждены. Соответствуют требованиям.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Инструкции по Охране труда имеются для всех категорий работников. Ознакомление с ними происходит во время приема на работу, смены места деятельности.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Нарушения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 имеющиеся в трудовых договорах сотрудников</w:t>
      </w:r>
      <w:r w:rsidR="00EF1860">
        <w:rPr>
          <w:rFonts w:ascii="Times New Roman" w:hAnsi="Times New Roman" w:cs="Times New Roman"/>
          <w:sz w:val="24"/>
          <w:szCs w:val="24"/>
        </w:rPr>
        <w:t>,</w:t>
      </w:r>
      <w:r w:rsidRPr="001C2A0F">
        <w:rPr>
          <w:rFonts w:ascii="Times New Roman" w:hAnsi="Times New Roman" w:cs="Times New Roman"/>
          <w:sz w:val="24"/>
          <w:szCs w:val="24"/>
        </w:rPr>
        <w:t xml:space="preserve"> незначительные и устранены в ходе проверки.</w:t>
      </w:r>
    </w:p>
    <w:p w:rsidR="001C2A0F" w:rsidRPr="001C2A0F" w:rsidRDefault="001C2A0F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Материалы</w:t>
      </w:r>
      <w:r w:rsidR="00492C0E">
        <w:rPr>
          <w:rFonts w:ascii="Times New Roman" w:hAnsi="Times New Roman" w:cs="Times New Roman"/>
          <w:sz w:val="24"/>
          <w:szCs w:val="24"/>
        </w:rPr>
        <w:t xml:space="preserve"> по аттестации рабочих мест (</w:t>
      </w:r>
      <w:r w:rsidRPr="001C2A0F">
        <w:rPr>
          <w:rFonts w:ascii="Times New Roman" w:hAnsi="Times New Roman" w:cs="Times New Roman"/>
          <w:sz w:val="24"/>
          <w:szCs w:val="24"/>
        </w:rPr>
        <w:t xml:space="preserve">СОУТ) имеются во всех основных зданиях. Следует 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поставить на проверку как проведена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 Оценка условий труда в сельских образовательных учреждениях.</w:t>
      </w:r>
    </w:p>
    <w:p w:rsidR="001C2A0F" w:rsidRPr="001C2A0F" w:rsidRDefault="001C2A0F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Председатель ЛГТО приняла участие в процессе внесения изменений в Положение об оплате руководителей, участвовала в заседаниях комиссии по распределению стимулирующих директоров школ и дошкольных учреждений.</w:t>
      </w:r>
    </w:p>
    <w:p w:rsidR="001C2A0F" w:rsidRPr="001C2A0F" w:rsidRDefault="001C2A0F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Руководители обращались за помощью по соблюдению трудового законодательства по вопросу оплаты в период пандемии, самоизоляции и дистанционной работы. Поэтому, все документы, приходящие из Крайкома, письма по разработке новых документов незамедлительно направлялись в образовательные организации и председателям ОО.</w:t>
      </w:r>
    </w:p>
    <w:p w:rsidR="001C2A0F" w:rsidRPr="001C2A0F" w:rsidRDefault="001C2A0F" w:rsidP="00376351">
      <w:pPr>
        <w:jc w:val="both"/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Наприме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 « О снижении документационной нагрузки учителей  «Рекомендуемый перечень документов, разрабатываемых в соответствии с федеральным государственным  стандартом», « О колдоговорной деятельности», « О совершенствовании коллективно-договорного регулирования», « Совместные разъяснения 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России и Профсоюза по регулированию рабочего времени учителя-логопеда» « О рекомендациях по оценке готовности образовательных организаций к началу учебного года с использованием методов визуального контроля за безопасностью зданий и сооружений и </w:t>
      </w:r>
      <w:r w:rsidRPr="001C2A0F">
        <w:rPr>
          <w:rFonts w:ascii="Times New Roman" w:hAnsi="Times New Roman" w:cs="Times New Roman"/>
          <w:sz w:val="24"/>
          <w:szCs w:val="24"/>
        </w:rPr>
        <w:lastRenderedPageBreak/>
        <w:t>дистанционных проверочных листов», « Ответы Министерства образования и науки Пермского края « О ситуации на начало учебного года»  и многие другие.</w:t>
      </w:r>
    </w:p>
    <w:p w:rsidR="001C2A0F" w:rsidRDefault="001C2A0F" w:rsidP="001C2A0F">
      <w:pPr>
        <w:jc w:val="both"/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Проведена экспертиза муниципального нормативного акта  «Соглашение между профессиональными  союзами, работодателями и администрацией 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городского округа « О взаимодействии в области социально-трудовых отношений на 2020-2023 годы»».</w:t>
      </w:r>
    </w:p>
    <w:p w:rsidR="0047611A" w:rsidRPr="0047611A" w:rsidRDefault="0047611A" w:rsidP="0047611A">
      <w:pPr>
        <w:jc w:val="both"/>
        <w:rPr>
          <w:rFonts w:ascii="Times New Roman" w:hAnsi="Times New Roman" w:cs="Times New Roman"/>
          <w:sz w:val="24"/>
          <w:szCs w:val="24"/>
        </w:rPr>
      </w:pPr>
      <w:r w:rsidRPr="0047611A">
        <w:rPr>
          <w:rFonts w:ascii="Times New Roman" w:hAnsi="Times New Roman" w:cs="Times New Roman"/>
          <w:sz w:val="24"/>
          <w:szCs w:val="24"/>
        </w:rPr>
        <w:t xml:space="preserve">Успешно выполнены установленные Указом Президента от 7 мая 2012 года поручения по повышению средней заработной платы педагогических работников детских садов, школ и учреждений дополнительного образования детей. Система оплаты труда всегда вызывает много вопросов в любом коллективе. На сайтах образовательных организаций руководители размещают локальные акты по данному вопросу, что позволяет любому работнику и (или) иному заинтересованному лицу (претенденту на вакантную должность) ознакомиться с системой оплаты труда, принятой в конкретной организации. </w:t>
      </w:r>
    </w:p>
    <w:p w:rsidR="0047611A" w:rsidRPr="001C2A0F" w:rsidRDefault="0047611A" w:rsidP="0047611A">
      <w:pPr>
        <w:jc w:val="both"/>
        <w:rPr>
          <w:rFonts w:ascii="Times New Roman" w:hAnsi="Times New Roman" w:cs="Times New Roman"/>
          <w:sz w:val="24"/>
          <w:szCs w:val="24"/>
        </w:rPr>
      </w:pPr>
      <w:r w:rsidRPr="004761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7611A">
        <w:rPr>
          <w:rFonts w:ascii="Times New Roman" w:hAnsi="Times New Roman" w:cs="Times New Roman"/>
          <w:sz w:val="24"/>
          <w:szCs w:val="24"/>
        </w:rPr>
        <w:t>Лысьвенском</w:t>
      </w:r>
      <w:proofErr w:type="spellEnd"/>
      <w:r w:rsidRPr="0047611A">
        <w:rPr>
          <w:rFonts w:ascii="Times New Roman" w:hAnsi="Times New Roman" w:cs="Times New Roman"/>
          <w:sz w:val="24"/>
          <w:szCs w:val="24"/>
        </w:rPr>
        <w:t xml:space="preserve"> городском округе наблюдается стабильная динамика роста заработной платы педагогических работников в соответствии с Соглашением между Министерством образования и науки Перм</w:t>
      </w:r>
      <w:r>
        <w:rPr>
          <w:rFonts w:ascii="Times New Roman" w:hAnsi="Times New Roman" w:cs="Times New Roman"/>
          <w:sz w:val="24"/>
          <w:szCs w:val="24"/>
        </w:rPr>
        <w:t>ского края и администрацией ЛГО.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Организация и проведение семинаров.</w:t>
      </w:r>
    </w:p>
    <w:p w:rsidR="001C2A0F" w:rsidRPr="001C2A0F" w:rsidRDefault="001C2A0F" w:rsidP="001C2A0F">
      <w:pPr>
        <w:jc w:val="both"/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 В отчетном периоде были организованы: </w:t>
      </w:r>
    </w:p>
    <w:p w:rsidR="001C2A0F" w:rsidRPr="001C2A0F" w:rsidRDefault="001C2A0F" w:rsidP="001C2A0F">
      <w:pPr>
        <w:jc w:val="both"/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1.</w:t>
      </w:r>
      <w:r w:rsidRPr="001C2A0F">
        <w:rPr>
          <w:rFonts w:ascii="Times New Roman" w:hAnsi="Times New Roman" w:cs="Times New Roman"/>
          <w:sz w:val="24"/>
          <w:szCs w:val="24"/>
        </w:rPr>
        <w:tab/>
        <w:t xml:space="preserve">семинар по ведению коллективных переговоров, разработке и заключению КД и </w:t>
      </w:r>
      <w:proofErr w:type="gramStart"/>
      <w:r w:rsidRPr="001C2A0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2A0F">
        <w:rPr>
          <w:rFonts w:ascii="Times New Roman" w:hAnsi="Times New Roman" w:cs="Times New Roman"/>
          <w:sz w:val="24"/>
          <w:szCs w:val="24"/>
        </w:rPr>
        <w:t xml:space="preserve"> его выполнением. Председателям первичных профсоюзных организаций направлен макет Коллективного договора, разработанный юристом Крайкома. </w:t>
      </w:r>
    </w:p>
    <w:p w:rsidR="001C2A0F" w:rsidRPr="001C2A0F" w:rsidRDefault="001C2A0F" w:rsidP="001C2A0F">
      <w:pPr>
        <w:jc w:val="both"/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2.</w:t>
      </w:r>
      <w:r w:rsidRPr="001C2A0F">
        <w:rPr>
          <w:rFonts w:ascii="Times New Roman" w:hAnsi="Times New Roman" w:cs="Times New Roman"/>
          <w:sz w:val="24"/>
          <w:szCs w:val="24"/>
        </w:rPr>
        <w:tab/>
        <w:t>Кроме этого, на совещаниях председателей и руководителей ОУ рассматривались вопросы  о правовых документах, регулирующих взаимоотношения работников и работодателей».  Но на семинаре присутствовали  не все председатели пер</w:t>
      </w:r>
      <w:r>
        <w:rPr>
          <w:rFonts w:ascii="Times New Roman" w:hAnsi="Times New Roman" w:cs="Times New Roman"/>
          <w:sz w:val="24"/>
          <w:szCs w:val="24"/>
        </w:rPr>
        <w:t>вичных профсоюзных организаций.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В коллективных договорах недостаточно прописаны и оговорены гарантии председателя ППО и членов профсоюза. Больше внимания  предложено уделять  льготам для членов профсоюза.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Письменных жалоб и обращений не поступало.  Совместных проверок с Федеральной инспекцией труда, с органами прокуратуры - не было. Материалов, направленных в органы прокуратуры не поступало. Коллективных трудовых споров не зафиксировано.</w:t>
      </w:r>
    </w:p>
    <w:p w:rsidR="001C2A0F" w:rsidRPr="001C2A0F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>За отчетный период были даны консультации 56 членам профсоюза. Консультации проводились письменно, на личном приеме, через электронную почту и по телефону. Оказ</w:t>
      </w:r>
      <w:r>
        <w:rPr>
          <w:rFonts w:ascii="Times New Roman" w:hAnsi="Times New Roman" w:cs="Times New Roman"/>
          <w:sz w:val="24"/>
          <w:szCs w:val="24"/>
        </w:rPr>
        <w:t>ывается помощь и на совещаниях.</w:t>
      </w:r>
    </w:p>
    <w:p w:rsidR="00C34868" w:rsidRDefault="001C2A0F" w:rsidP="001C2A0F">
      <w:pPr>
        <w:rPr>
          <w:rFonts w:ascii="Times New Roman" w:hAnsi="Times New Roman" w:cs="Times New Roman"/>
          <w:sz w:val="24"/>
          <w:szCs w:val="24"/>
        </w:rPr>
      </w:pPr>
      <w:r w:rsidRPr="001C2A0F">
        <w:rPr>
          <w:rFonts w:ascii="Times New Roman" w:hAnsi="Times New Roman" w:cs="Times New Roman"/>
          <w:sz w:val="24"/>
          <w:szCs w:val="24"/>
        </w:rPr>
        <w:t xml:space="preserve">В 2020 году по ходатайству МБДОУ « Детский сад № 39» и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городской территориальной организации была оказана помощь Крайкомом и </w:t>
      </w:r>
      <w:proofErr w:type="spellStart"/>
      <w:r w:rsidRPr="001C2A0F">
        <w:rPr>
          <w:rFonts w:ascii="Times New Roman" w:hAnsi="Times New Roman" w:cs="Times New Roman"/>
          <w:sz w:val="24"/>
          <w:szCs w:val="24"/>
        </w:rPr>
        <w:t>Крайсовпрофом</w:t>
      </w:r>
      <w:proofErr w:type="spellEnd"/>
      <w:r w:rsidRPr="001C2A0F">
        <w:rPr>
          <w:rFonts w:ascii="Times New Roman" w:hAnsi="Times New Roman" w:cs="Times New Roman"/>
          <w:sz w:val="24"/>
          <w:szCs w:val="24"/>
        </w:rPr>
        <w:t xml:space="preserve"> члену профсоюза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55" w:rsidRPr="00AE6755" w:rsidRDefault="00AE6755" w:rsidP="00AE6755">
      <w:pPr>
        <w:rPr>
          <w:rFonts w:ascii="Times New Roman" w:hAnsi="Times New Roman" w:cs="Times New Roman"/>
          <w:sz w:val="24"/>
          <w:szCs w:val="24"/>
        </w:rPr>
      </w:pPr>
      <w:r w:rsidRPr="00AE6755">
        <w:rPr>
          <w:rFonts w:ascii="Times New Roman" w:hAnsi="Times New Roman" w:cs="Times New Roman"/>
          <w:sz w:val="24"/>
          <w:szCs w:val="24"/>
        </w:rPr>
        <w:t>Задачи на ближайшую перспективу:</w:t>
      </w:r>
    </w:p>
    <w:p w:rsidR="00AE6755" w:rsidRPr="00AE6755" w:rsidRDefault="00AE6755" w:rsidP="00AE6755">
      <w:pPr>
        <w:rPr>
          <w:rFonts w:ascii="Times New Roman" w:hAnsi="Times New Roman" w:cs="Times New Roman"/>
          <w:sz w:val="24"/>
          <w:szCs w:val="24"/>
        </w:rPr>
      </w:pPr>
      <w:r w:rsidRPr="00AE675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E6755">
        <w:rPr>
          <w:rFonts w:ascii="Times New Roman" w:hAnsi="Times New Roman" w:cs="Times New Roman"/>
          <w:sz w:val="24"/>
          <w:szCs w:val="24"/>
        </w:rPr>
        <w:tab/>
        <w:t>Продолжить работу по вопросам взаимодействия специалистов крайкома, руководителей ОУ  и членов профсоюза, привлечения внештатного правового инспектора для юридических консультаций членов профсоюза.</w:t>
      </w:r>
    </w:p>
    <w:p w:rsidR="00AE6755" w:rsidRPr="00AE6755" w:rsidRDefault="00AE6755" w:rsidP="00AE6755">
      <w:pPr>
        <w:rPr>
          <w:rFonts w:ascii="Times New Roman" w:hAnsi="Times New Roman" w:cs="Times New Roman"/>
          <w:sz w:val="24"/>
          <w:szCs w:val="24"/>
        </w:rPr>
      </w:pPr>
      <w:r w:rsidRPr="00AE6755">
        <w:rPr>
          <w:rFonts w:ascii="Times New Roman" w:hAnsi="Times New Roman" w:cs="Times New Roman"/>
          <w:sz w:val="24"/>
          <w:szCs w:val="24"/>
        </w:rPr>
        <w:t>•</w:t>
      </w:r>
      <w:r w:rsidRPr="00AE6755">
        <w:rPr>
          <w:rFonts w:ascii="Times New Roman" w:hAnsi="Times New Roman" w:cs="Times New Roman"/>
          <w:sz w:val="24"/>
          <w:szCs w:val="24"/>
        </w:rPr>
        <w:tab/>
        <w:t>Активизировать работу по экспертизе законопроектов нормативных актов.</w:t>
      </w:r>
    </w:p>
    <w:p w:rsidR="00AE6755" w:rsidRPr="00AE6755" w:rsidRDefault="00AE6755" w:rsidP="00AE6755">
      <w:pPr>
        <w:rPr>
          <w:rFonts w:ascii="Times New Roman" w:hAnsi="Times New Roman" w:cs="Times New Roman"/>
          <w:sz w:val="24"/>
          <w:szCs w:val="24"/>
        </w:rPr>
      </w:pPr>
      <w:r w:rsidRPr="00AE6755">
        <w:rPr>
          <w:rFonts w:ascii="Times New Roman" w:hAnsi="Times New Roman" w:cs="Times New Roman"/>
          <w:sz w:val="24"/>
          <w:szCs w:val="24"/>
        </w:rPr>
        <w:t>•</w:t>
      </w:r>
      <w:r w:rsidRPr="00AE6755">
        <w:rPr>
          <w:rFonts w:ascii="Times New Roman" w:hAnsi="Times New Roman" w:cs="Times New Roman"/>
          <w:sz w:val="24"/>
          <w:szCs w:val="24"/>
        </w:rPr>
        <w:tab/>
        <w:t xml:space="preserve">Наметить план проверок 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E6755">
        <w:rPr>
          <w:rFonts w:ascii="Times New Roman" w:hAnsi="Times New Roman" w:cs="Times New Roman"/>
          <w:sz w:val="24"/>
          <w:szCs w:val="24"/>
        </w:rPr>
        <w:t>.</w:t>
      </w:r>
    </w:p>
    <w:p w:rsidR="00AE6755" w:rsidRDefault="00AE6755" w:rsidP="00AE6755">
      <w:pPr>
        <w:rPr>
          <w:rFonts w:ascii="Times New Roman" w:hAnsi="Times New Roman" w:cs="Times New Roman"/>
          <w:sz w:val="24"/>
          <w:szCs w:val="24"/>
        </w:rPr>
      </w:pPr>
      <w:r w:rsidRPr="00AE675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92C0E" w:rsidRPr="001C2A0F" w:rsidRDefault="00492C0E" w:rsidP="00492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C0E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492C0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C0E">
        <w:rPr>
          <w:rFonts w:ascii="Times New Roman" w:hAnsi="Times New Roman" w:cs="Times New Roman"/>
          <w:sz w:val="24"/>
          <w:szCs w:val="24"/>
        </w:rPr>
        <w:t>важнейший приоритет».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C0E">
        <w:rPr>
          <w:rFonts w:ascii="Times New Roman" w:hAnsi="Times New Roman" w:cs="Times New Roman"/>
          <w:sz w:val="24"/>
          <w:szCs w:val="24"/>
        </w:rPr>
        <w:t>Он реализуется через региональный   закон   «О   санаторно-курортном   лечении   и   оздоровлении работников бюджетной сферы»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C0E">
        <w:rPr>
          <w:rFonts w:ascii="Times New Roman" w:hAnsi="Times New Roman" w:cs="Times New Roman"/>
          <w:sz w:val="24"/>
          <w:szCs w:val="24"/>
        </w:rPr>
        <w:t>систему соглашений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C0E">
        <w:rPr>
          <w:rFonts w:ascii="Times New Roman" w:hAnsi="Times New Roman" w:cs="Times New Roman"/>
          <w:sz w:val="24"/>
          <w:szCs w:val="24"/>
        </w:rPr>
        <w:t>курортами, санаториями-профилакториями, предусматривающ</w:t>
      </w:r>
      <w:r>
        <w:rPr>
          <w:rFonts w:ascii="Times New Roman" w:hAnsi="Times New Roman" w:cs="Times New Roman"/>
          <w:sz w:val="24"/>
          <w:szCs w:val="24"/>
        </w:rPr>
        <w:t>ими скидки для членов профсоюза Подпрограмма « Путешествуй с профсоюзом» позволяет расширить спектр возможностей туристического отдыха членов профсоюза.</w:t>
      </w:r>
      <w:r w:rsidR="0047611A">
        <w:rPr>
          <w:rFonts w:ascii="Times New Roman" w:hAnsi="Times New Roman" w:cs="Times New Roman"/>
          <w:sz w:val="24"/>
          <w:szCs w:val="24"/>
        </w:rPr>
        <w:t xml:space="preserve"> По льготной путевке профсоюза в 2020 году оздоровились 3 человека </w:t>
      </w:r>
      <w:proofErr w:type="gramStart"/>
      <w:r w:rsidR="004761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7611A">
        <w:rPr>
          <w:rFonts w:ascii="Times New Roman" w:hAnsi="Times New Roman" w:cs="Times New Roman"/>
          <w:sz w:val="24"/>
          <w:szCs w:val="24"/>
        </w:rPr>
        <w:t xml:space="preserve">Курорт « Ключи» и Курорт № </w:t>
      </w:r>
      <w:proofErr w:type="spellStart"/>
      <w:r w:rsidR="0047611A">
        <w:rPr>
          <w:rFonts w:ascii="Times New Roman" w:hAnsi="Times New Roman" w:cs="Times New Roman"/>
          <w:sz w:val="24"/>
          <w:szCs w:val="24"/>
        </w:rPr>
        <w:t>Демидково</w:t>
      </w:r>
      <w:proofErr w:type="spellEnd"/>
      <w:r w:rsidR="0047611A">
        <w:rPr>
          <w:rFonts w:ascii="Times New Roman" w:hAnsi="Times New Roman" w:cs="Times New Roman"/>
          <w:sz w:val="24"/>
          <w:szCs w:val="24"/>
        </w:rPr>
        <w:t xml:space="preserve">» </w:t>
      </w:r>
    </w:p>
    <w:sectPr w:rsidR="00492C0E" w:rsidRPr="001C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91"/>
    <w:multiLevelType w:val="hybridMultilevel"/>
    <w:tmpl w:val="EB2A46D6"/>
    <w:lvl w:ilvl="0" w:tplc="59AA46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250"/>
    <w:multiLevelType w:val="hybridMultilevel"/>
    <w:tmpl w:val="68782394"/>
    <w:lvl w:ilvl="0" w:tplc="B84480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F10B8"/>
    <w:multiLevelType w:val="multilevel"/>
    <w:tmpl w:val="A6AED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F7"/>
    <w:rsid w:val="00005A81"/>
    <w:rsid w:val="00006A5B"/>
    <w:rsid w:val="00014050"/>
    <w:rsid w:val="00017380"/>
    <w:rsid w:val="00027F30"/>
    <w:rsid w:val="00035DCE"/>
    <w:rsid w:val="00036EF5"/>
    <w:rsid w:val="000427A2"/>
    <w:rsid w:val="00043395"/>
    <w:rsid w:val="00043C32"/>
    <w:rsid w:val="00045819"/>
    <w:rsid w:val="00045AD2"/>
    <w:rsid w:val="00045D74"/>
    <w:rsid w:val="0006010D"/>
    <w:rsid w:val="0006098D"/>
    <w:rsid w:val="00062E33"/>
    <w:rsid w:val="00066E0C"/>
    <w:rsid w:val="00072AD9"/>
    <w:rsid w:val="00082AF1"/>
    <w:rsid w:val="00083B94"/>
    <w:rsid w:val="00086668"/>
    <w:rsid w:val="000A1B2A"/>
    <w:rsid w:val="000A3CDC"/>
    <w:rsid w:val="000B1489"/>
    <w:rsid w:val="000B6C78"/>
    <w:rsid w:val="000C42E9"/>
    <w:rsid w:val="000C5BF7"/>
    <w:rsid w:val="000C5C78"/>
    <w:rsid w:val="000D42D6"/>
    <w:rsid w:val="000F0834"/>
    <w:rsid w:val="000F5054"/>
    <w:rsid w:val="000F6FE4"/>
    <w:rsid w:val="00103E6C"/>
    <w:rsid w:val="0010691B"/>
    <w:rsid w:val="00122565"/>
    <w:rsid w:val="001252B3"/>
    <w:rsid w:val="00125E56"/>
    <w:rsid w:val="001314AE"/>
    <w:rsid w:val="001364E3"/>
    <w:rsid w:val="001450FC"/>
    <w:rsid w:val="00146294"/>
    <w:rsid w:val="00153AD7"/>
    <w:rsid w:val="001563B9"/>
    <w:rsid w:val="00162402"/>
    <w:rsid w:val="00163BFC"/>
    <w:rsid w:val="00166B39"/>
    <w:rsid w:val="00171C24"/>
    <w:rsid w:val="00171C65"/>
    <w:rsid w:val="0017502F"/>
    <w:rsid w:val="00176051"/>
    <w:rsid w:val="00176564"/>
    <w:rsid w:val="00180334"/>
    <w:rsid w:val="00191E2E"/>
    <w:rsid w:val="00194703"/>
    <w:rsid w:val="001966DA"/>
    <w:rsid w:val="001967C1"/>
    <w:rsid w:val="001A2D82"/>
    <w:rsid w:val="001A3FF1"/>
    <w:rsid w:val="001B254A"/>
    <w:rsid w:val="001B716F"/>
    <w:rsid w:val="001B7F18"/>
    <w:rsid w:val="001C19E3"/>
    <w:rsid w:val="001C1A6B"/>
    <w:rsid w:val="001C2A0F"/>
    <w:rsid w:val="001C3B64"/>
    <w:rsid w:val="001C731F"/>
    <w:rsid w:val="001D6B3F"/>
    <w:rsid w:val="001D6E64"/>
    <w:rsid w:val="001F03F3"/>
    <w:rsid w:val="001F4CCE"/>
    <w:rsid w:val="001F582E"/>
    <w:rsid w:val="00201A8C"/>
    <w:rsid w:val="00201FBF"/>
    <w:rsid w:val="002055EA"/>
    <w:rsid w:val="00205E4F"/>
    <w:rsid w:val="002164D5"/>
    <w:rsid w:val="002233AF"/>
    <w:rsid w:val="0022428D"/>
    <w:rsid w:val="00224CEE"/>
    <w:rsid w:val="00227376"/>
    <w:rsid w:val="0023043A"/>
    <w:rsid w:val="00260380"/>
    <w:rsid w:val="00260B75"/>
    <w:rsid w:val="00266A66"/>
    <w:rsid w:val="00270691"/>
    <w:rsid w:val="002712B5"/>
    <w:rsid w:val="00283E78"/>
    <w:rsid w:val="00285052"/>
    <w:rsid w:val="0028654B"/>
    <w:rsid w:val="00290846"/>
    <w:rsid w:val="00291134"/>
    <w:rsid w:val="00292719"/>
    <w:rsid w:val="00293919"/>
    <w:rsid w:val="00295B66"/>
    <w:rsid w:val="00296A40"/>
    <w:rsid w:val="002A2E6A"/>
    <w:rsid w:val="002B2C03"/>
    <w:rsid w:val="002C546D"/>
    <w:rsid w:val="002C6448"/>
    <w:rsid w:val="002D0A91"/>
    <w:rsid w:val="002D0D21"/>
    <w:rsid w:val="002E067E"/>
    <w:rsid w:val="002E3E01"/>
    <w:rsid w:val="002E5730"/>
    <w:rsid w:val="002F0B2F"/>
    <w:rsid w:val="0031506C"/>
    <w:rsid w:val="00320178"/>
    <w:rsid w:val="003318E0"/>
    <w:rsid w:val="00343A57"/>
    <w:rsid w:val="00346425"/>
    <w:rsid w:val="00347DF7"/>
    <w:rsid w:val="00350545"/>
    <w:rsid w:val="00350B11"/>
    <w:rsid w:val="00364B3F"/>
    <w:rsid w:val="00367019"/>
    <w:rsid w:val="003672E4"/>
    <w:rsid w:val="0037180D"/>
    <w:rsid w:val="00373FDB"/>
    <w:rsid w:val="00376351"/>
    <w:rsid w:val="00383F3A"/>
    <w:rsid w:val="00384FC9"/>
    <w:rsid w:val="00385474"/>
    <w:rsid w:val="00387BD1"/>
    <w:rsid w:val="003903C9"/>
    <w:rsid w:val="003907C4"/>
    <w:rsid w:val="00390DB0"/>
    <w:rsid w:val="00394FF5"/>
    <w:rsid w:val="0039683B"/>
    <w:rsid w:val="003A2167"/>
    <w:rsid w:val="003A399C"/>
    <w:rsid w:val="003A48BB"/>
    <w:rsid w:val="003A4DBB"/>
    <w:rsid w:val="003B053D"/>
    <w:rsid w:val="003B5C65"/>
    <w:rsid w:val="003C595B"/>
    <w:rsid w:val="003D277F"/>
    <w:rsid w:val="003D2854"/>
    <w:rsid w:val="003D4027"/>
    <w:rsid w:val="003E3325"/>
    <w:rsid w:val="003E58EF"/>
    <w:rsid w:val="003E66F0"/>
    <w:rsid w:val="003E6B71"/>
    <w:rsid w:val="003E7DCA"/>
    <w:rsid w:val="003F0565"/>
    <w:rsid w:val="003F1B8A"/>
    <w:rsid w:val="003F7985"/>
    <w:rsid w:val="00400861"/>
    <w:rsid w:val="0040192B"/>
    <w:rsid w:val="00410EC1"/>
    <w:rsid w:val="00415536"/>
    <w:rsid w:val="00426C77"/>
    <w:rsid w:val="00431D41"/>
    <w:rsid w:val="0043346A"/>
    <w:rsid w:val="004340D3"/>
    <w:rsid w:val="0043688E"/>
    <w:rsid w:val="00441789"/>
    <w:rsid w:val="004537F1"/>
    <w:rsid w:val="00453C3F"/>
    <w:rsid w:val="00454C08"/>
    <w:rsid w:val="00456F09"/>
    <w:rsid w:val="00473297"/>
    <w:rsid w:val="0047611A"/>
    <w:rsid w:val="004924F4"/>
    <w:rsid w:val="00492C0E"/>
    <w:rsid w:val="004952E5"/>
    <w:rsid w:val="004B3946"/>
    <w:rsid w:val="004B4C09"/>
    <w:rsid w:val="004B7662"/>
    <w:rsid w:val="004C02A4"/>
    <w:rsid w:val="004C1C85"/>
    <w:rsid w:val="004D38A1"/>
    <w:rsid w:val="004E4DAC"/>
    <w:rsid w:val="004E7EDB"/>
    <w:rsid w:val="004F458A"/>
    <w:rsid w:val="0050085A"/>
    <w:rsid w:val="00501700"/>
    <w:rsid w:val="005027A0"/>
    <w:rsid w:val="00507A76"/>
    <w:rsid w:val="00513657"/>
    <w:rsid w:val="00521135"/>
    <w:rsid w:val="00526CD0"/>
    <w:rsid w:val="00527B40"/>
    <w:rsid w:val="0054003A"/>
    <w:rsid w:val="00546A69"/>
    <w:rsid w:val="00546E1A"/>
    <w:rsid w:val="00550CD2"/>
    <w:rsid w:val="00552C21"/>
    <w:rsid w:val="005609BD"/>
    <w:rsid w:val="00565FA6"/>
    <w:rsid w:val="0057127E"/>
    <w:rsid w:val="00572CD3"/>
    <w:rsid w:val="005742A1"/>
    <w:rsid w:val="00577035"/>
    <w:rsid w:val="005835A9"/>
    <w:rsid w:val="005901BB"/>
    <w:rsid w:val="00590DA7"/>
    <w:rsid w:val="0059255C"/>
    <w:rsid w:val="005A07BD"/>
    <w:rsid w:val="005A37E2"/>
    <w:rsid w:val="005A7B36"/>
    <w:rsid w:val="005B7C29"/>
    <w:rsid w:val="005C1F5D"/>
    <w:rsid w:val="005C3221"/>
    <w:rsid w:val="005C51AD"/>
    <w:rsid w:val="005C5280"/>
    <w:rsid w:val="005C5941"/>
    <w:rsid w:val="005D6BFE"/>
    <w:rsid w:val="005E35C2"/>
    <w:rsid w:val="005E399D"/>
    <w:rsid w:val="005F79FA"/>
    <w:rsid w:val="0060034A"/>
    <w:rsid w:val="00603361"/>
    <w:rsid w:val="006039CC"/>
    <w:rsid w:val="006073E5"/>
    <w:rsid w:val="0061458C"/>
    <w:rsid w:val="00617060"/>
    <w:rsid w:val="00617386"/>
    <w:rsid w:val="00621235"/>
    <w:rsid w:val="00622C87"/>
    <w:rsid w:val="00622EB2"/>
    <w:rsid w:val="00624B28"/>
    <w:rsid w:val="0063348B"/>
    <w:rsid w:val="00645374"/>
    <w:rsid w:val="00650F98"/>
    <w:rsid w:val="00651D99"/>
    <w:rsid w:val="006536C6"/>
    <w:rsid w:val="00662F99"/>
    <w:rsid w:val="00677B1A"/>
    <w:rsid w:val="0069042D"/>
    <w:rsid w:val="006A1EC9"/>
    <w:rsid w:val="006A4B36"/>
    <w:rsid w:val="006B0566"/>
    <w:rsid w:val="006C498F"/>
    <w:rsid w:val="006D0AA7"/>
    <w:rsid w:val="006D2B45"/>
    <w:rsid w:val="006E585E"/>
    <w:rsid w:val="006E5B65"/>
    <w:rsid w:val="006F091E"/>
    <w:rsid w:val="006F5823"/>
    <w:rsid w:val="006F78C8"/>
    <w:rsid w:val="0070167D"/>
    <w:rsid w:val="00701BE3"/>
    <w:rsid w:val="007064DD"/>
    <w:rsid w:val="00721297"/>
    <w:rsid w:val="00724E56"/>
    <w:rsid w:val="00730987"/>
    <w:rsid w:val="00737CD4"/>
    <w:rsid w:val="007402FB"/>
    <w:rsid w:val="00747FDE"/>
    <w:rsid w:val="007555EC"/>
    <w:rsid w:val="0075731E"/>
    <w:rsid w:val="00762FEB"/>
    <w:rsid w:val="0076393F"/>
    <w:rsid w:val="00771B83"/>
    <w:rsid w:val="00781B29"/>
    <w:rsid w:val="00786221"/>
    <w:rsid w:val="00797B15"/>
    <w:rsid w:val="007A1D3B"/>
    <w:rsid w:val="007B0205"/>
    <w:rsid w:val="007B17CF"/>
    <w:rsid w:val="007C1F64"/>
    <w:rsid w:val="007C4528"/>
    <w:rsid w:val="007D0E5D"/>
    <w:rsid w:val="007D19CA"/>
    <w:rsid w:val="007E093C"/>
    <w:rsid w:val="007E426C"/>
    <w:rsid w:val="007E4D17"/>
    <w:rsid w:val="007F00E1"/>
    <w:rsid w:val="007F5206"/>
    <w:rsid w:val="00803F24"/>
    <w:rsid w:val="00811F64"/>
    <w:rsid w:val="008124BD"/>
    <w:rsid w:val="00815D3C"/>
    <w:rsid w:val="00817987"/>
    <w:rsid w:val="00820BDD"/>
    <w:rsid w:val="0082757A"/>
    <w:rsid w:val="00830E01"/>
    <w:rsid w:val="0083200A"/>
    <w:rsid w:val="008360E0"/>
    <w:rsid w:val="00836B99"/>
    <w:rsid w:val="00836DE2"/>
    <w:rsid w:val="00837891"/>
    <w:rsid w:val="008501F0"/>
    <w:rsid w:val="008516F8"/>
    <w:rsid w:val="00851A96"/>
    <w:rsid w:val="0085365A"/>
    <w:rsid w:val="00864647"/>
    <w:rsid w:val="00877C78"/>
    <w:rsid w:val="008922F2"/>
    <w:rsid w:val="00894787"/>
    <w:rsid w:val="00895E42"/>
    <w:rsid w:val="008977A8"/>
    <w:rsid w:val="008B1C3B"/>
    <w:rsid w:val="008B291E"/>
    <w:rsid w:val="008D1133"/>
    <w:rsid w:val="008D39C1"/>
    <w:rsid w:val="008E2B82"/>
    <w:rsid w:val="008E623B"/>
    <w:rsid w:val="008F6E75"/>
    <w:rsid w:val="00902538"/>
    <w:rsid w:val="00906779"/>
    <w:rsid w:val="00915B8D"/>
    <w:rsid w:val="00924482"/>
    <w:rsid w:val="0093333E"/>
    <w:rsid w:val="00937D4E"/>
    <w:rsid w:val="00942831"/>
    <w:rsid w:val="009502D0"/>
    <w:rsid w:val="00950F15"/>
    <w:rsid w:val="00963D4B"/>
    <w:rsid w:val="0096469B"/>
    <w:rsid w:val="00967B63"/>
    <w:rsid w:val="00970D4C"/>
    <w:rsid w:val="00971D79"/>
    <w:rsid w:val="00982E0F"/>
    <w:rsid w:val="009852EA"/>
    <w:rsid w:val="0099372D"/>
    <w:rsid w:val="009947B4"/>
    <w:rsid w:val="009A17B4"/>
    <w:rsid w:val="009B008A"/>
    <w:rsid w:val="009B3C6C"/>
    <w:rsid w:val="009B45CC"/>
    <w:rsid w:val="009B7A48"/>
    <w:rsid w:val="009C5022"/>
    <w:rsid w:val="009D0E28"/>
    <w:rsid w:val="009D25FC"/>
    <w:rsid w:val="009D2D2F"/>
    <w:rsid w:val="009E4DF3"/>
    <w:rsid w:val="009E64B3"/>
    <w:rsid w:val="009F1B82"/>
    <w:rsid w:val="009F2784"/>
    <w:rsid w:val="00A00BB9"/>
    <w:rsid w:val="00A02223"/>
    <w:rsid w:val="00A05E3B"/>
    <w:rsid w:val="00A06BEE"/>
    <w:rsid w:val="00A10830"/>
    <w:rsid w:val="00A26964"/>
    <w:rsid w:val="00A3288F"/>
    <w:rsid w:val="00A34361"/>
    <w:rsid w:val="00A433E2"/>
    <w:rsid w:val="00A44DFD"/>
    <w:rsid w:val="00A51214"/>
    <w:rsid w:val="00A53CEB"/>
    <w:rsid w:val="00A56834"/>
    <w:rsid w:val="00A61A0E"/>
    <w:rsid w:val="00A6219E"/>
    <w:rsid w:val="00A656BF"/>
    <w:rsid w:val="00A73703"/>
    <w:rsid w:val="00A771E2"/>
    <w:rsid w:val="00A82B3D"/>
    <w:rsid w:val="00A86215"/>
    <w:rsid w:val="00AA0FB1"/>
    <w:rsid w:val="00AB186A"/>
    <w:rsid w:val="00AB4FA5"/>
    <w:rsid w:val="00AB681D"/>
    <w:rsid w:val="00AC3BC0"/>
    <w:rsid w:val="00AD0E43"/>
    <w:rsid w:val="00AD1136"/>
    <w:rsid w:val="00AD228C"/>
    <w:rsid w:val="00AD43E5"/>
    <w:rsid w:val="00AE11D9"/>
    <w:rsid w:val="00AE53A7"/>
    <w:rsid w:val="00AE6755"/>
    <w:rsid w:val="00AF44CE"/>
    <w:rsid w:val="00AF5941"/>
    <w:rsid w:val="00AF62DB"/>
    <w:rsid w:val="00B01A00"/>
    <w:rsid w:val="00B064E7"/>
    <w:rsid w:val="00B11191"/>
    <w:rsid w:val="00B11B83"/>
    <w:rsid w:val="00B17BB7"/>
    <w:rsid w:val="00B2053D"/>
    <w:rsid w:val="00B209E6"/>
    <w:rsid w:val="00B32F8E"/>
    <w:rsid w:val="00B411B1"/>
    <w:rsid w:val="00B42074"/>
    <w:rsid w:val="00B51698"/>
    <w:rsid w:val="00B51796"/>
    <w:rsid w:val="00B60F4C"/>
    <w:rsid w:val="00B64C7A"/>
    <w:rsid w:val="00B656DB"/>
    <w:rsid w:val="00B65C57"/>
    <w:rsid w:val="00B6647E"/>
    <w:rsid w:val="00B6678B"/>
    <w:rsid w:val="00B67514"/>
    <w:rsid w:val="00B7204B"/>
    <w:rsid w:val="00B7481D"/>
    <w:rsid w:val="00B90D78"/>
    <w:rsid w:val="00B976B1"/>
    <w:rsid w:val="00BA6490"/>
    <w:rsid w:val="00BA6803"/>
    <w:rsid w:val="00BB26C5"/>
    <w:rsid w:val="00BC03C2"/>
    <w:rsid w:val="00BC2787"/>
    <w:rsid w:val="00BC3594"/>
    <w:rsid w:val="00BD7FDC"/>
    <w:rsid w:val="00BF00F1"/>
    <w:rsid w:val="00BF551A"/>
    <w:rsid w:val="00C00772"/>
    <w:rsid w:val="00C107B6"/>
    <w:rsid w:val="00C11394"/>
    <w:rsid w:val="00C13427"/>
    <w:rsid w:val="00C140EA"/>
    <w:rsid w:val="00C15A00"/>
    <w:rsid w:val="00C15EF2"/>
    <w:rsid w:val="00C16E6F"/>
    <w:rsid w:val="00C21949"/>
    <w:rsid w:val="00C278D5"/>
    <w:rsid w:val="00C3341C"/>
    <w:rsid w:val="00C34868"/>
    <w:rsid w:val="00C35E48"/>
    <w:rsid w:val="00C362DE"/>
    <w:rsid w:val="00C37F82"/>
    <w:rsid w:val="00C42687"/>
    <w:rsid w:val="00C43B6A"/>
    <w:rsid w:val="00C53C80"/>
    <w:rsid w:val="00C5490C"/>
    <w:rsid w:val="00C57171"/>
    <w:rsid w:val="00C6494E"/>
    <w:rsid w:val="00C70A43"/>
    <w:rsid w:val="00C77171"/>
    <w:rsid w:val="00C775F2"/>
    <w:rsid w:val="00C77D92"/>
    <w:rsid w:val="00C860A6"/>
    <w:rsid w:val="00C873C7"/>
    <w:rsid w:val="00CA2DE0"/>
    <w:rsid w:val="00CA4988"/>
    <w:rsid w:val="00CA7F07"/>
    <w:rsid w:val="00CB391A"/>
    <w:rsid w:val="00CD6EDA"/>
    <w:rsid w:val="00CE0017"/>
    <w:rsid w:val="00CE4F14"/>
    <w:rsid w:val="00CE67D7"/>
    <w:rsid w:val="00CF0186"/>
    <w:rsid w:val="00CF2D66"/>
    <w:rsid w:val="00CF6BEB"/>
    <w:rsid w:val="00D03776"/>
    <w:rsid w:val="00D04C73"/>
    <w:rsid w:val="00D10B15"/>
    <w:rsid w:val="00D1547D"/>
    <w:rsid w:val="00D230CD"/>
    <w:rsid w:val="00D264F8"/>
    <w:rsid w:val="00D32AC1"/>
    <w:rsid w:val="00D32C79"/>
    <w:rsid w:val="00D36E00"/>
    <w:rsid w:val="00D37421"/>
    <w:rsid w:val="00D403BC"/>
    <w:rsid w:val="00D41653"/>
    <w:rsid w:val="00D51FF6"/>
    <w:rsid w:val="00D54294"/>
    <w:rsid w:val="00D62E05"/>
    <w:rsid w:val="00D655D0"/>
    <w:rsid w:val="00D72051"/>
    <w:rsid w:val="00D74D24"/>
    <w:rsid w:val="00D77897"/>
    <w:rsid w:val="00D85009"/>
    <w:rsid w:val="00D90595"/>
    <w:rsid w:val="00DA5159"/>
    <w:rsid w:val="00DB5F74"/>
    <w:rsid w:val="00DC0FDE"/>
    <w:rsid w:val="00DC72B4"/>
    <w:rsid w:val="00DD381E"/>
    <w:rsid w:val="00DD5D7E"/>
    <w:rsid w:val="00DD717D"/>
    <w:rsid w:val="00DE0683"/>
    <w:rsid w:val="00DE12AF"/>
    <w:rsid w:val="00DE3A44"/>
    <w:rsid w:val="00DE4DA6"/>
    <w:rsid w:val="00DE510B"/>
    <w:rsid w:val="00DE6E48"/>
    <w:rsid w:val="00DE6F9B"/>
    <w:rsid w:val="00E00380"/>
    <w:rsid w:val="00E01018"/>
    <w:rsid w:val="00E017FC"/>
    <w:rsid w:val="00E02CA5"/>
    <w:rsid w:val="00E158D7"/>
    <w:rsid w:val="00E15956"/>
    <w:rsid w:val="00E20070"/>
    <w:rsid w:val="00E27070"/>
    <w:rsid w:val="00E32548"/>
    <w:rsid w:val="00E355DF"/>
    <w:rsid w:val="00E40942"/>
    <w:rsid w:val="00E41600"/>
    <w:rsid w:val="00E454D6"/>
    <w:rsid w:val="00E45768"/>
    <w:rsid w:val="00E479DE"/>
    <w:rsid w:val="00E54100"/>
    <w:rsid w:val="00E60B57"/>
    <w:rsid w:val="00E67150"/>
    <w:rsid w:val="00E71989"/>
    <w:rsid w:val="00E7696A"/>
    <w:rsid w:val="00E806BB"/>
    <w:rsid w:val="00E83AE0"/>
    <w:rsid w:val="00E855F7"/>
    <w:rsid w:val="00E949A3"/>
    <w:rsid w:val="00EB6673"/>
    <w:rsid w:val="00EC1724"/>
    <w:rsid w:val="00ED506F"/>
    <w:rsid w:val="00ED6A6A"/>
    <w:rsid w:val="00ED7E67"/>
    <w:rsid w:val="00EE62C1"/>
    <w:rsid w:val="00EF1860"/>
    <w:rsid w:val="00EF6BDD"/>
    <w:rsid w:val="00F003BC"/>
    <w:rsid w:val="00F01B44"/>
    <w:rsid w:val="00F06683"/>
    <w:rsid w:val="00F11972"/>
    <w:rsid w:val="00F17EE6"/>
    <w:rsid w:val="00F236A6"/>
    <w:rsid w:val="00F30470"/>
    <w:rsid w:val="00F4795E"/>
    <w:rsid w:val="00F51CB4"/>
    <w:rsid w:val="00F635E5"/>
    <w:rsid w:val="00F65341"/>
    <w:rsid w:val="00F6617F"/>
    <w:rsid w:val="00F752AE"/>
    <w:rsid w:val="00F95D3A"/>
    <w:rsid w:val="00F966B0"/>
    <w:rsid w:val="00FA4B21"/>
    <w:rsid w:val="00FA4C5A"/>
    <w:rsid w:val="00FA4EFC"/>
    <w:rsid w:val="00FA6391"/>
    <w:rsid w:val="00FB109E"/>
    <w:rsid w:val="00FB1A4D"/>
    <w:rsid w:val="00FB2089"/>
    <w:rsid w:val="00FC2D13"/>
    <w:rsid w:val="00FC3953"/>
    <w:rsid w:val="00FD2CD7"/>
    <w:rsid w:val="00FE2E5F"/>
    <w:rsid w:val="00FE571B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A7"/>
    <w:pPr>
      <w:ind w:left="720"/>
      <w:contextualSpacing/>
    </w:pPr>
  </w:style>
  <w:style w:type="table" w:styleId="a4">
    <w:name w:val="Table Grid"/>
    <w:basedOn w:val="a1"/>
    <w:uiPriority w:val="59"/>
    <w:rsid w:val="00CD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A7"/>
    <w:pPr>
      <w:ind w:left="720"/>
      <w:contextualSpacing/>
    </w:pPr>
  </w:style>
  <w:style w:type="table" w:styleId="a4">
    <w:name w:val="Table Grid"/>
    <w:basedOn w:val="a1"/>
    <w:uiPriority w:val="59"/>
    <w:rsid w:val="00CD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4AD1-C283-49AF-B959-CACE0ACE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23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2021-02-24T09:36:00Z</cp:lastPrinted>
  <dcterms:created xsi:type="dcterms:W3CDTF">2020-07-21T06:15:00Z</dcterms:created>
  <dcterms:modified xsi:type="dcterms:W3CDTF">2021-02-24T09:44:00Z</dcterms:modified>
</cp:coreProperties>
</file>