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D5" w:rsidRDefault="00CB6CD5" w:rsidP="00CB6C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E61" w:rsidRDefault="001B3A01" w:rsidP="00CB6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5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CD5" w:rsidRPr="00770BE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CB6CD5" w:rsidRDefault="00CB6CD5" w:rsidP="00CB6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E6">
        <w:rPr>
          <w:rFonts w:ascii="Times New Roman" w:hAnsi="Times New Roman" w:cs="Times New Roman"/>
          <w:b/>
          <w:sz w:val="28"/>
          <w:szCs w:val="28"/>
        </w:rPr>
        <w:t xml:space="preserve"> с использованием методических средств интерактивного обучения</w:t>
      </w:r>
    </w:p>
    <w:p w:rsidR="008F5653" w:rsidRDefault="008F5653" w:rsidP="000622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22A7" w:rsidRPr="000622A7" w:rsidRDefault="000622A7" w:rsidP="000622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22A7">
        <w:rPr>
          <w:rFonts w:ascii="Times New Roman" w:hAnsi="Times New Roman" w:cs="Times New Roman"/>
          <w:i/>
          <w:sz w:val="28"/>
          <w:szCs w:val="28"/>
        </w:rPr>
        <w:t>Вотинова</w:t>
      </w:r>
      <w:proofErr w:type="spellEnd"/>
      <w:r w:rsidRPr="000622A7">
        <w:rPr>
          <w:rFonts w:ascii="Times New Roman" w:hAnsi="Times New Roman" w:cs="Times New Roman"/>
          <w:i/>
          <w:sz w:val="28"/>
          <w:szCs w:val="28"/>
        </w:rPr>
        <w:t xml:space="preserve"> Татьяна Михайловна,</w:t>
      </w:r>
    </w:p>
    <w:p w:rsidR="000622A7" w:rsidRPr="000622A7" w:rsidRDefault="000622A7" w:rsidP="000622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22A7">
        <w:rPr>
          <w:rFonts w:ascii="Times New Roman" w:hAnsi="Times New Roman" w:cs="Times New Roman"/>
          <w:i/>
          <w:sz w:val="28"/>
          <w:szCs w:val="28"/>
        </w:rPr>
        <w:t xml:space="preserve"> учитель математики</w:t>
      </w:r>
    </w:p>
    <w:p w:rsidR="00E75EDB" w:rsidRDefault="000622A7" w:rsidP="000622A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22A7">
        <w:rPr>
          <w:rFonts w:ascii="Times New Roman" w:hAnsi="Times New Roman" w:cs="Times New Roman"/>
          <w:i/>
          <w:sz w:val="28"/>
          <w:szCs w:val="28"/>
        </w:rPr>
        <w:t xml:space="preserve"> МБОУ «</w:t>
      </w:r>
      <w:proofErr w:type="spellStart"/>
      <w:r w:rsidRPr="000622A7">
        <w:rPr>
          <w:rFonts w:ascii="Times New Roman" w:hAnsi="Times New Roman" w:cs="Times New Roman"/>
          <w:i/>
          <w:sz w:val="28"/>
          <w:szCs w:val="28"/>
        </w:rPr>
        <w:t>Рассолёнковская</w:t>
      </w:r>
      <w:proofErr w:type="spellEnd"/>
      <w:r w:rsidRPr="000622A7"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p w:rsidR="001B3A01" w:rsidRDefault="000622A7" w:rsidP="001B3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2A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62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2A7">
        <w:rPr>
          <w:rFonts w:ascii="Times New Roman" w:hAnsi="Times New Roman" w:cs="Times New Roman"/>
          <w:sz w:val="24"/>
          <w:szCs w:val="24"/>
        </w:rPr>
        <w:t>геометрия</w:t>
      </w:r>
    </w:p>
    <w:p w:rsidR="001B3A01" w:rsidRPr="000622A7" w:rsidRDefault="000622A7" w:rsidP="001B3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2A7">
        <w:rPr>
          <w:rFonts w:ascii="Times New Roman" w:hAnsi="Times New Roman" w:cs="Times New Roman"/>
          <w:sz w:val="24"/>
          <w:szCs w:val="24"/>
        </w:rPr>
        <w:t xml:space="preserve"> </w:t>
      </w:r>
      <w:r w:rsidR="001B3A01" w:rsidRPr="000622A7">
        <w:rPr>
          <w:rFonts w:ascii="Times New Roman" w:hAnsi="Times New Roman" w:cs="Times New Roman"/>
          <w:b/>
          <w:sz w:val="24"/>
          <w:szCs w:val="24"/>
        </w:rPr>
        <w:t>Класс:</w:t>
      </w:r>
      <w:r w:rsidR="001B3A01">
        <w:rPr>
          <w:rFonts w:ascii="Times New Roman" w:hAnsi="Times New Roman" w:cs="Times New Roman"/>
          <w:sz w:val="24"/>
          <w:szCs w:val="24"/>
        </w:rPr>
        <w:t xml:space="preserve"> </w:t>
      </w:r>
      <w:r w:rsidR="001B3A01" w:rsidRPr="000622A7">
        <w:rPr>
          <w:rFonts w:ascii="Times New Roman" w:hAnsi="Times New Roman" w:cs="Times New Roman"/>
          <w:sz w:val="24"/>
          <w:szCs w:val="24"/>
        </w:rPr>
        <w:t>7 класс</w:t>
      </w:r>
    </w:p>
    <w:p w:rsidR="001B3A01" w:rsidRPr="000622A7" w:rsidRDefault="001B3A01" w:rsidP="001B3A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2A7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1B3A01">
        <w:rPr>
          <w:rFonts w:ascii="Times New Roman" w:hAnsi="Times New Roman" w:cs="Times New Roman"/>
          <w:sz w:val="24"/>
          <w:szCs w:val="24"/>
        </w:rPr>
        <w:t>«Сумма углов треугольника»</w:t>
      </w:r>
    </w:p>
    <w:p w:rsidR="00A10734" w:rsidRDefault="00A10734" w:rsidP="008F5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10734">
        <w:rPr>
          <w:rFonts w:ascii="Times New Roman" w:hAnsi="Times New Roman" w:cs="Times New Roman"/>
          <w:sz w:val="24"/>
          <w:szCs w:val="24"/>
        </w:rPr>
        <w:t>урок «открытия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0734">
        <w:rPr>
          <w:rFonts w:ascii="Times New Roman" w:hAnsi="Times New Roman" w:cs="Times New Roman"/>
          <w:sz w:val="24"/>
          <w:szCs w:val="24"/>
        </w:rPr>
        <w:t xml:space="preserve"> новых знаний</w:t>
      </w:r>
    </w:p>
    <w:p w:rsidR="00A10734" w:rsidRDefault="00A10734" w:rsidP="008F56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7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0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Компьютер, проектор, экран, раздаточный материал (фигуры треугольников, планы исследований), транспортиры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                         </w:t>
      </w:r>
    </w:p>
    <w:p w:rsidR="00A10734" w:rsidRDefault="00A10734" w:rsidP="008F56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Учебник: геометрия 7-9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10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А.В. Погорелов</w:t>
      </w:r>
      <w:r w:rsidRPr="00A10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22A7" w:rsidRDefault="000622A7" w:rsidP="00A1073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CD5" w:rsidRPr="00916469" w:rsidRDefault="00CB6CD5" w:rsidP="00CB6C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469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Ход урока</w:t>
      </w:r>
      <w:r w:rsidRPr="0091646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83"/>
        <w:gridCol w:w="5856"/>
        <w:gridCol w:w="4053"/>
        <w:gridCol w:w="2594"/>
      </w:tblGrid>
      <w:tr w:rsidR="00CB6CD5" w:rsidTr="00696D5C">
        <w:tc>
          <w:tcPr>
            <w:tcW w:w="2283" w:type="dxa"/>
          </w:tcPr>
          <w:p w:rsidR="00CB6CD5" w:rsidRPr="00CB6CD5" w:rsidRDefault="00CB6CD5" w:rsidP="006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D5">
              <w:rPr>
                <w:rFonts w:ascii="Times New Roman" w:hAnsi="Times New Roman" w:cs="Times New Roman"/>
                <w:b/>
                <w:sz w:val="28"/>
                <w:szCs w:val="28"/>
              </w:rPr>
              <w:t>Этапы  урока</w:t>
            </w:r>
          </w:p>
        </w:tc>
        <w:tc>
          <w:tcPr>
            <w:tcW w:w="5856" w:type="dxa"/>
          </w:tcPr>
          <w:p w:rsidR="00CB6CD5" w:rsidRPr="00CB6CD5" w:rsidRDefault="00CB6CD5" w:rsidP="006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D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 учителя</w:t>
            </w:r>
          </w:p>
        </w:tc>
        <w:tc>
          <w:tcPr>
            <w:tcW w:w="4053" w:type="dxa"/>
          </w:tcPr>
          <w:p w:rsidR="00CB6CD5" w:rsidRPr="00CB6CD5" w:rsidRDefault="00CB6CD5" w:rsidP="006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 </w:t>
            </w:r>
            <w:proofErr w:type="gramStart"/>
            <w:r w:rsidRPr="00CB6CD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CB6CD5" w:rsidRPr="00CB6CD5" w:rsidRDefault="00CB6CD5" w:rsidP="006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D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B6CD5" w:rsidTr="00696D5C">
        <w:tc>
          <w:tcPr>
            <w:tcW w:w="2283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3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856" w:type="dxa"/>
          </w:tcPr>
          <w:p w:rsidR="00D34458" w:rsidRPr="0076196C" w:rsidRDefault="00CB6CD5" w:rsidP="00696D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96C">
              <w:rPr>
                <w:b/>
                <w:iCs/>
                <w:color w:val="FF0000"/>
                <w:sz w:val="24"/>
                <w:szCs w:val="24"/>
                <w:u w:val="single"/>
              </w:rPr>
              <w:t>Технология проведения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На перемене перед уроком обучающиеся </w:t>
            </w:r>
            <w:r w:rsidRPr="00761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разбиваются на</w:t>
            </w:r>
            <w:r w:rsidR="00FB1843" w:rsidRPr="00761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три </w:t>
            </w:r>
            <w:r w:rsidRPr="00761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группы</w:t>
            </w:r>
            <w:r w:rsidR="00D34458"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34458" w:rsidRPr="0076196C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(</w:t>
            </w:r>
            <w:r w:rsidR="00D34458" w:rsidRPr="0076196C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>исследовательские лаборатории</w:t>
            </w:r>
            <w:r w:rsidR="001B2E57" w:rsidRPr="0076196C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следующим образом: на столе учителя конверт с жетонами </w:t>
            </w:r>
            <w:r w:rsidR="00FB1843"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трёх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цветов</w:t>
            </w:r>
            <w:r w:rsidR="00FB1843"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Каждый обучающийся </w:t>
            </w:r>
            <w:r w:rsidR="00D34458"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берёт из конверта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жетон. В начале урока, учитель </w:t>
            </w:r>
            <w:proofErr w:type="gramStart"/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объявляет</w:t>
            </w:r>
            <w:proofErr w:type="gramEnd"/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какому признаку составляются группы: по цвету или по фигурам. Учащиеся не могут на перемене выбрать себе  цвет или фигуру как у друга, т.к. не знают, по какому признаку учитель  их сегодня объединит в </w:t>
            </w: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группы. На каждом уроке, при использовании этого способа, состав групп различен</w:t>
            </w:r>
            <w:r w:rsidR="00D34458"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D34458" w:rsidRPr="0076196C" w:rsidRDefault="00D34458" w:rsidP="00696D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1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кабинету расставлены столы по количеству групп.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3252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с</w:t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оздает ситуацию для психологического настроя на урок, для включения в учебную деятельность.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Здравствуйте, ребята! </w:t>
            </w:r>
          </w:p>
          <w:p w:rsidR="00CB6CD5" w:rsidRDefault="00CB6CD5" w:rsidP="00696D5C"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Садитесь.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Я уверена, что сегодня на уроке не будет наблюдателей, а все будут активны.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Сначала мы вместе восхитимся глубокими знаниями – а для этого проведем маленький устный опрос. Затем постараемся пополнить знания о треугольниках, потренируем мозги. И, наконец, посмотрим, пополнилась ли наша копилка знаний.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Да, путь познания не гладок,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знаем мы со школьных лет,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Загадок больше, чем отгадок,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поискам предела нет.</w:t>
            </w:r>
            <w:proofErr w:type="gramStart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так, вперед!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 новым открытиям!</w:t>
            </w:r>
          </w:p>
        </w:tc>
        <w:tc>
          <w:tcPr>
            <w:tcW w:w="4053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Включаются в учебную деятельность.</w:t>
            </w:r>
          </w:p>
        </w:tc>
        <w:tc>
          <w:tcPr>
            <w:tcW w:w="2594" w:type="dxa"/>
          </w:tcPr>
          <w:p w:rsidR="00CB6CD5" w:rsidRPr="001D7832" w:rsidRDefault="00CB6CD5" w:rsidP="00696D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Возникновение интереса к уроку</w:t>
            </w:r>
            <w:r w:rsidRPr="001D78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6CD5" w:rsidTr="00696D5C">
        <w:tc>
          <w:tcPr>
            <w:tcW w:w="2283" w:type="dxa"/>
          </w:tcPr>
          <w:p w:rsidR="00CB6CD5" w:rsidRPr="00A962CE" w:rsidRDefault="00CB6CD5" w:rsidP="00696D5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619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Актуализация знаний</w:t>
            </w: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EE3250" w:rsidRDefault="00EE3250" w:rsidP="00696D5C">
            <w:pPr>
              <w:rPr>
                <w:rFonts w:ascii="Times New Roman" w:hAnsi="Times New Roman" w:cs="Times New Roman"/>
              </w:rPr>
            </w:pPr>
          </w:p>
          <w:p w:rsidR="00630DD7" w:rsidRPr="003A1FED" w:rsidRDefault="00630DD7" w:rsidP="00696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EE3250" w:rsidRPr="00630DD7" w:rsidRDefault="00EE3250" w:rsidP="0069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</w:tcPr>
          <w:p w:rsidR="00CB6CD5" w:rsidRPr="000A7CA0" w:rsidRDefault="0032522B" w:rsidP="00696D5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Учитель п</w:t>
            </w:r>
            <w:r w:rsidR="00CB6CD5"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редлагает выполнить задания для повышения интереса к учебному материалу и </w:t>
            </w:r>
            <w:r w:rsidR="00CB6CD5" w:rsidRPr="0076196C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  <w:t>активизации мыслительной деятельности</w:t>
            </w:r>
            <w:r w:rsidR="00CB6CD5"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Изучению</w:t>
            </w:r>
            <w:proofErr w:type="gramEnd"/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геометрической фигуры мы уделяли больше всего внимания в 7 классе?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Как вы считаете, почему именно с   треугольника мы начали изучение геометрии в 7 классе?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30DD7" w:rsidRDefault="00630DD7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22B" w:rsidRDefault="0032522B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22B" w:rsidRDefault="0032522B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22B" w:rsidRDefault="0032522B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30DD7" w:rsidRPr="00C352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Обсудите в группе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, что важного о треугольнике мы уже узнали в 7 классе?</w:t>
            </w:r>
          </w:p>
          <w:p w:rsidR="0032522B" w:rsidRDefault="0032522B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Затем один представитель группы, которая первой справилась с заданием, отвечает на вопрос. Остальные внимательно </w:t>
            </w:r>
            <w:r w:rsidRPr="00C352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слушают и дополняют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ответ.</w:t>
            </w:r>
          </w:p>
          <w:p w:rsidR="00EE325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Действительно, мы умеем строить треугольники, умеем их сравнивать, знаем названия его элементов, но, к сожалению, мы пока не умеем находить элементы треугольников: стороны и углы. Наша цель – </w:t>
            </w:r>
            <w:proofErr w:type="gramStart"/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научиться это делать</w:t>
            </w:r>
            <w:proofErr w:type="gramEnd"/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B6CD5" w:rsidRDefault="00081FF6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B6CD5"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Начнем с нахождения углов.</w:t>
            </w:r>
          </w:p>
          <w:p w:rsidR="00081FF6" w:rsidRDefault="00081FF6" w:rsidP="00696D5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81FF6" w:rsidRPr="0076196C" w:rsidRDefault="00081FF6" w:rsidP="00696D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1F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Постановка </w:t>
            </w:r>
            <w:r w:rsidRPr="0076196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проблемной </w:t>
            </w:r>
            <w:r w:rsidRPr="00761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задачи</w:t>
            </w:r>
            <w:r w:rsidR="003A1FED" w:rsidRPr="00761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3A1FED" w:rsidRPr="00761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целью мотивации изучения нового материала.</w:t>
            </w:r>
          </w:p>
          <w:p w:rsidR="00CB6CD5" w:rsidRPr="000A7CA0" w:rsidRDefault="00EE3250" w:rsidP="00696D5C">
            <w:pPr>
              <w:shd w:val="clear" w:color="auto" w:fill="DDEEDD"/>
              <w:spacing w:beforeAutospacing="1" w:afterAutospacing="1"/>
              <w:ind w:left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</w:p>
          <w:p w:rsidR="00CB6CD5" w:rsidRPr="000A7CA0" w:rsidRDefault="00CB6CD5" w:rsidP="00696D5C">
            <w:pPr>
              <w:shd w:val="clear" w:color="auto" w:fill="DDEEDD"/>
              <w:spacing w:beforeAutospacing="1" w:afterAutospacing="1"/>
              <w:ind w:left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Дано: Треугольник ABC,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угол A = 50°,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угол B = 100°,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Найти: угол C.</w:t>
            </w:r>
            <w:r w:rsidRPr="000A7CA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343025"/>
                  <wp:effectExtent l="19050" t="0" r="0" b="0"/>
                  <wp:docPr id="29" name="Рисунок 2" descr="Описание: Черт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Черт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843" w:rsidRDefault="00CB6CD5" w:rsidP="00696D5C">
            <w:pPr>
              <w:spacing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вы считаете, можно ли решить эту 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задачу?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Сколько решений имеет эта задача?</w:t>
            </w:r>
          </w:p>
          <w:p w:rsidR="00CB6CD5" w:rsidRDefault="00CB6CD5" w:rsidP="000F0DFD">
            <w:pPr>
              <w:spacing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При каком условии задача будет иметь единственное решение?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То есть, для решения задачи надо знать величину суммы углов треугольника.</w:t>
            </w:r>
          </w:p>
          <w:p w:rsidR="000F0DFD" w:rsidRPr="000A7CA0" w:rsidRDefault="000F0DFD" w:rsidP="000F0DFD">
            <w:pPr>
              <w:spacing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CB6CD5" w:rsidRPr="000A7CA0" w:rsidRDefault="00CB6CD5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Включаются в работу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r w:rsidR="00325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– самая простая фигура</w:t>
            </w:r>
            <w:r w:rsidR="00630D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всегда имела широкое применение в практической жизни (строительстве и земледелии), любой многоугольник можно диагоналями разделить на 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треугольники.</w:t>
            </w:r>
          </w:p>
          <w:p w:rsidR="00630DD7" w:rsidRDefault="00630DD7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35207" w:rsidRDefault="00C35207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Обсуждают в группе, что знают о треугольнике.</w:t>
            </w:r>
          </w:p>
          <w:p w:rsidR="00C35207" w:rsidRDefault="00C35207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равенства треугольников, виды треугольников, новые элементы треугольника — биссектриса, медиана и высота.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250" w:rsidRDefault="00EE3250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0F0DFD" w:rsidRDefault="000F0DFD" w:rsidP="00696D5C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Одно.</w:t>
            </w:r>
          </w:p>
          <w:p w:rsidR="00CB6CD5" w:rsidRPr="000A7CA0" w:rsidRDefault="00CB6CD5" w:rsidP="00696D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Ученик:</w:t>
            </w:r>
            <w:r w:rsidRPr="000A7CA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t>Задача имеет единственное решение, если сумма углов любого треугольника величина постоянная.</w:t>
            </w:r>
            <w:r w:rsidRPr="000A7C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94" w:type="dxa"/>
          </w:tcPr>
          <w:p w:rsidR="00CB6CD5" w:rsidRDefault="00CB6CD5" w:rsidP="00B01519"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знаний, необходимых для изучения и понимания новой темы</w:t>
            </w:r>
            <w:r w:rsidR="00B01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B6CD5" w:rsidTr="00696D5C">
        <w:tc>
          <w:tcPr>
            <w:tcW w:w="2283" w:type="dxa"/>
          </w:tcPr>
          <w:p w:rsidR="00CB6CD5" w:rsidRDefault="00CB6CD5" w:rsidP="00696D5C"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F56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5856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-Ребята, очень часто ученые экспериментальным путем устанавливают важные факты. Это происходит в разных областях науки, например, в физике, в химии, и в геометрии</w:t>
            </w:r>
            <w:r w:rsidR="00FB18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-Я предлагаю вам сегодня стать исследователями. Работать будут у нас три исследовательские лаборатории 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-Итак, приступим к исследованиям </w:t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(каждой группе раздаются планы работы – приложение, по три треугольника – остроугольный, тупоугольный, прямоугольный)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-I группа  исследователей  проводит   исследование 1.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1.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 С помощью транспортира измерить углы треугольника.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 Результат записать в таблицу.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 Найти сумму углов.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 Сообщить результат.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(Результат записывают в таблицы – приложение)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-II группа исследователей проводит  исследование 2. 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2.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 Отрезать ножницами все углы 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 Собрать их в одной точке 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3.Ответить на вопрос: Что образовали углы?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 Сделать вывод.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-III группа исследователей проводит исследование 3.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3.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1. Отогнуть один угол треугольника так, чтобы он касался противоположной </w:t>
            </w:r>
            <w:proofErr w:type="gramStart"/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proofErr w:type="gramEnd"/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линия сгиба была параллельна этой стороне.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 Второй угол треугольника отогнуть так, чтобы он соприкасался с первым углом.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962CE" w:rsidRDefault="00A962CE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962CE" w:rsidRDefault="00A962CE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 Аналогично отогнуть третий угол треугольника.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 Сделать вывод.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После завершения работы </w:t>
            </w:r>
            <w:r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один представитель группы рассказывает</w:t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 проведенном исследовании и полученном выводе.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Какую можно выдвинуть гипотезу о сумме углов 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треугольника?</w:t>
            </w:r>
          </w:p>
          <w:p w:rsidR="000F0DFD" w:rsidRPr="000A7CA0" w:rsidRDefault="000F0DFD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 Выполняют упражнения, 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экспериментальным путем устанавливают и выдвигают  гипотезу о сумме углов треугольника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Измеряют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Записывают.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Вычисляют.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Делают вывод, что результат близок </w:t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 180º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Отрезают.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Собирают.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Делают вывод о том, что углы образуют развернутый угол, то есть сумма углов треугольника 180º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D02BF" w:rsidRDefault="00BD02BF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20.85pt;margin-top:14.5pt;width:51pt;height:70.5pt;flip:x;z-index:25170636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5" type="#_x0000_t32" style="position:absolute;margin-left:71.85pt;margin-top:14.5pt;width:78pt;height:70.5pt;z-index:251707392" o:connectortype="straight"/>
              </w:pict>
            </w:r>
            <w:r w:rsidR="00CB6CD5"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Загибают.</w:t>
            </w:r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A1FED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9" type="#_x0000_t32" style="position:absolute;margin-left:71.85pt;margin-top:9.15pt;width:40.5pt;height:34.5pt;flip:x;z-index:251711488" o:connectortype="straight">
                  <v:stroke dashstyle="dash"/>
                </v:shape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8" type="#_x0000_t32" style="position:absolute;margin-left:46.35pt;margin-top:9.15pt;width:25.5pt;height:34.5pt;z-index:251710464" o:connectortype="straight">
                  <v:stroke dashstyle="dash"/>
                </v:shape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7" type="#_x0000_t32" style="position:absolute;margin-left:46.35pt;margin-top:9.15pt;width:66pt;height:0;z-index:251709440" o:connectortype="straight">
                  <v:stroke dashstyle="dash"/>
                </v:shape>
              </w:pict>
            </w:r>
          </w:p>
          <w:p w:rsidR="003A1FED" w:rsidRDefault="003A1FED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1FED" w:rsidRDefault="003A1FED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1FED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6" type="#_x0000_t32" style="position:absolute;margin-left:20.85pt;margin-top:2.25pt;width:129pt;height:0;z-index:251708416" o:connectortype="straight"/>
              </w:pict>
            </w:r>
          </w:p>
          <w:p w:rsidR="003A1FED" w:rsidRDefault="00BD02BF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Получают:</w:t>
            </w:r>
          </w:p>
          <w:p w:rsidR="00BD02BF" w:rsidRPr="000A7CA0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2" type="#_x0000_t32" style="position:absolute;margin-left:112.35pt;margin-top:9.55pt;width:37.5pt;height:34.5pt;z-index:251714560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1" type="#_x0000_t32" style="position:absolute;margin-left:20.85pt;margin-top:9.55pt;width:25.5pt;height:34.5pt;flip:x;z-index:25171353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6" type="#_x0000_t32" style="position:absolute;margin-left:71.85pt;margin-top:9.55pt;width:40.5pt;height:34.5pt;flip:x;z-index:25171865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4" type="#_x0000_t32" style="position:absolute;margin-left:46.35pt;margin-top:9.55pt;width:66pt;height:0;z-index:25171660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5" type="#_x0000_t32" style="position:absolute;margin-left:46.35pt;margin-top:9.55pt;width:25.5pt;height:34.5pt;z-index:251717632" o:connectortype="straight"/>
              </w:pict>
            </w:r>
          </w:p>
          <w:p w:rsidR="00BD02BF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3" type="#_x0000_t32" style="position:absolute;margin-left:20.85pt;margin-top:30.25pt;width:129pt;height:0;z-index:251715584" o:connectortype="straight"/>
              </w:pict>
            </w:r>
            <w:r w:rsidR="00BD02BF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D02BF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D02BF" w:rsidRDefault="00BD02BF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D02BF" w:rsidRDefault="00BD02BF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D02BF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Загибают.</w:t>
            </w:r>
            <w:r w:rsidR="00BD02B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02BF" w:rsidRPr="000A7CA0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3" type="#_x0000_t32" style="position:absolute;margin-left:46.35pt;margin-top:9.55pt;width:0;height:34.5pt;z-index:251726848" o:connectortype="straight">
                  <v:stroke dashstyle="dash"/>
                </v:shape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8" type="#_x0000_t32" style="position:absolute;margin-left:112.35pt;margin-top:9.55pt;width:37.5pt;height:34.5pt;z-index:25172172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7" type="#_x0000_t32" style="position:absolute;margin-left:20.85pt;margin-top:9.55pt;width:25.5pt;height:34.5pt;flip:x;z-index:251720704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2" type="#_x0000_t32" style="position:absolute;margin-left:71.85pt;margin-top:9.55pt;width:40.5pt;height:34.5pt;flip:x;z-index:251725824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0" type="#_x0000_t32" style="position:absolute;margin-left:46.35pt;margin-top:9.55pt;width:66pt;height:0;z-index:25172377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1" type="#_x0000_t32" style="position:absolute;margin-left:46.35pt;margin-top:9.55pt;width:25.5pt;height:34.5pt;z-index:251724800" o:connectortype="straight"/>
              </w:pict>
            </w:r>
          </w:p>
          <w:p w:rsidR="00BD02BF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59" type="#_x0000_t32" style="position:absolute;margin-left:20.85pt;margin-top:30.25pt;width:129pt;height:0;z-index:251722752" o:connectortype="straight"/>
              </w:pict>
            </w:r>
            <w:r w:rsidR="00BD02BF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D02BF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62CE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A962C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Получают:</w:t>
            </w:r>
          </w:p>
          <w:p w:rsidR="00A962CE" w:rsidRPr="000A7CA0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0" type="#_x0000_t32" style="position:absolute;margin-left:46.35pt;margin-top:9.55pt;width:0;height:34.5pt;z-index:251735040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5" type="#_x0000_t32" style="position:absolute;margin-left:112.35pt;margin-top:9.55pt;width:37.5pt;height:34.5pt;z-index:251729920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9" type="#_x0000_t32" style="position:absolute;margin-left:71.85pt;margin-top:9.55pt;width:40.5pt;height:34.5pt;flip:x;z-index:25173401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7" type="#_x0000_t32" style="position:absolute;margin-left:46.35pt;margin-top:9.55pt;width:66pt;height:0;z-index:25173196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8" type="#_x0000_t32" style="position:absolute;margin-left:46.35pt;margin-top:9.55pt;width:25.5pt;height:34.5pt;z-index:251732992" o:connectortype="straight"/>
              </w:pict>
            </w:r>
          </w:p>
          <w:p w:rsidR="00A962CE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66" type="#_x0000_t32" style="position:absolute;margin-left:46.35pt;margin-top:30.25pt;width:103.5pt;height:.05pt;z-index:251730944" o:connectortype="straight"/>
              </w:pict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62CE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Загибают</w:t>
            </w:r>
            <w:r w:rsidR="00A962C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962CE" w:rsidRPr="000A7CA0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7" type="#_x0000_t32" style="position:absolute;margin-left:112.35pt;margin-top:9.55pt;width:0;height:34.55pt;z-index:251743232" o:connectortype="straight">
                  <v:stroke dashstyle="dash"/>
                </v:shape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6" type="#_x0000_t32" style="position:absolute;margin-left:46.35pt;margin-top:9.55pt;width:0;height:34.5pt;z-index:25174220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1" type="#_x0000_t32" style="position:absolute;margin-left:112.35pt;margin-top:9.55pt;width:37.5pt;height:34.5pt;z-index:25173708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5" type="#_x0000_t32" style="position:absolute;margin-left:71.85pt;margin-top:9.55pt;width:40.5pt;height:34.5pt;flip:x;z-index:251741184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3" type="#_x0000_t32" style="position:absolute;margin-left:46.35pt;margin-top:9.55pt;width:66pt;height:0;z-index:25173913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4" type="#_x0000_t32" style="position:absolute;margin-left:46.35pt;margin-top:9.55pt;width:25.5pt;height:34.5pt;z-index:251740160" o:connectortype="straight"/>
              </w:pict>
            </w:r>
          </w:p>
          <w:p w:rsidR="00A962CE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2" type="#_x0000_t32" style="position:absolute;margin-left:46.35pt;margin-top:30.25pt;width:103.5pt;height:.05pt;z-index:251738112" o:connectortype="straight"/>
              </w:pict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962CE" w:rsidRDefault="00A962CE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Получают:</w:t>
            </w:r>
          </w:p>
          <w:p w:rsidR="00A962CE" w:rsidRPr="000A7CA0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84" type="#_x0000_t32" style="position:absolute;margin-left:112.35pt;margin-top:9.55pt;width:0;height:34.55pt;z-index:251751424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83" type="#_x0000_t32" style="position:absolute;margin-left:46.35pt;margin-top:9.55pt;width:0;height:34.5pt;z-index:251750400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82" type="#_x0000_t32" style="position:absolute;margin-left:71.85pt;margin-top:9.55pt;width:40.5pt;height:34.5pt;flip:x;z-index:25174937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80" type="#_x0000_t32" style="position:absolute;margin-left:46.35pt;margin-top:9.55pt;width:66pt;height:0;z-index:25174732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81" type="#_x0000_t32" style="position:absolute;margin-left:46.35pt;margin-top:9.55pt;width:25.5pt;height:34.5pt;z-index:251748352" o:connectortype="straight"/>
              </w:pict>
            </w:r>
          </w:p>
          <w:p w:rsidR="00A962CE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79" type="#_x0000_t32" style="position:absolute;margin-left:46.35pt;margin-top:30.25pt;width:66pt;height:.05pt;z-index:251746304" o:connectortype="straight"/>
              </w:pict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A962CE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Делают вывод о том, что углы образуют развернутый угол, то есть сумма углов треугольника 180º.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Выступают по одному человеку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62CE" w:rsidRDefault="00A962CE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углов треугольника 180º в 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любом треугольнике!</w:t>
            </w:r>
          </w:p>
        </w:tc>
        <w:tc>
          <w:tcPr>
            <w:tcW w:w="2594" w:type="dxa"/>
          </w:tcPr>
          <w:p w:rsidR="00CB6CD5" w:rsidRDefault="00CB6CD5" w:rsidP="00696D5C"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Верно выдвинутая гипотез</w:t>
            </w:r>
            <w:r w:rsidR="00EE3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B6CD5" w:rsidTr="00696D5C">
        <w:tc>
          <w:tcPr>
            <w:tcW w:w="2283" w:type="dxa"/>
          </w:tcPr>
          <w:p w:rsidR="00CB6CD5" w:rsidRPr="000A7CA0" w:rsidRDefault="00CB6CD5" w:rsidP="008F565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962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  <w:r w:rsidR="00A962CE" w:rsidRPr="00A962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цели урока</w:t>
            </w:r>
          </w:p>
        </w:tc>
        <w:tc>
          <w:tcPr>
            <w:tcW w:w="5856" w:type="dxa"/>
          </w:tcPr>
          <w:p w:rsidR="00CB6CD5" w:rsidRPr="000A7CA0" w:rsidRDefault="00A962CE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с</w:t>
            </w:r>
            <w:r w:rsidR="00CB6CD5"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помощью диалога подводит к осознанию темы и цели урока.</w:t>
            </w:r>
            <w:proofErr w:type="gramStart"/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Случайно ли сумма углов треугольника получалась 180º?</w:t>
            </w:r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B6CD5"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Можете ли вы теперь сформулировать тему сегодняшнего урока?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Определить и сформулировать 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цель урока.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53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666666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-Не случайно.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iCs/>
                <w:color w:val="666666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-Сумма углов треугольника.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Доказать теорему о сумме углов треугольника</w:t>
            </w: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Научиться решать задачи на нахождение неизвестных углов треугольника</w:t>
            </w:r>
          </w:p>
        </w:tc>
        <w:tc>
          <w:tcPr>
            <w:tcW w:w="2594" w:type="dxa"/>
          </w:tcPr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целеполагание, определение темы урока «Теорема о сумме углов треугольника».</w:t>
            </w:r>
          </w:p>
        </w:tc>
      </w:tr>
      <w:tr w:rsidR="00CB6CD5" w:rsidTr="00696D5C">
        <w:tc>
          <w:tcPr>
            <w:tcW w:w="2283" w:type="dxa"/>
          </w:tcPr>
          <w:p w:rsidR="00CB6CD5" w:rsidRPr="00A962CE" w:rsidRDefault="00CB6CD5" w:rsidP="008F565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2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  <w:r w:rsidRPr="00A962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Открытие нового знания</w:t>
            </w:r>
            <w:r w:rsidRPr="00A962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856" w:type="dxa"/>
          </w:tcPr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  <w:r w:rsidRPr="000A7CA0">
              <w:rPr>
                <w:iCs/>
                <w:color w:val="000000"/>
              </w:rPr>
              <w:t> </w:t>
            </w:r>
            <w:r w:rsidR="00A962CE">
              <w:rPr>
                <w:iCs/>
                <w:color w:val="000000"/>
              </w:rPr>
              <w:t>Учитель о</w:t>
            </w:r>
            <w:r w:rsidRPr="000A7CA0">
              <w:rPr>
                <w:iCs/>
                <w:color w:val="000000"/>
              </w:rPr>
              <w:t>рганизует учебную деятельность по доказательству теоремы.</w:t>
            </w:r>
            <w:proofErr w:type="gramStart"/>
            <w:r w:rsidRPr="000A7CA0">
              <w:rPr>
                <w:color w:val="000000"/>
              </w:rPr>
              <w:br/>
              <w:t>-</w:t>
            </w:r>
            <w:proofErr w:type="gramEnd"/>
            <w:r w:rsidRPr="000A7CA0">
              <w:rPr>
                <w:color w:val="000000"/>
              </w:rPr>
              <w:t>Запишем число, тему.</w:t>
            </w:r>
            <w:r w:rsidRPr="000A7CA0">
              <w:rPr>
                <w:color w:val="000000"/>
              </w:rPr>
              <w:br/>
            </w:r>
            <w:r w:rsidRPr="000A7CA0">
              <w:rPr>
                <w:iCs/>
              </w:rPr>
              <w:t>Учитель на доске изображает треугольник АВС и выполняет соответствующие записи.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  <w:rPr>
                <w:iCs/>
              </w:rPr>
            </w:pPr>
            <w:r w:rsidRPr="000A7CA0">
              <w:rPr>
                <w:iCs/>
              </w:rPr>
              <w:t>На слайде треугольник АВС. В ходе обсуждения на слайде по щелчку будут происходить соответствующие изменения.</w:t>
            </w:r>
          </w:p>
          <w:p w:rsidR="00B01519" w:rsidRDefault="00CB6CD5" w:rsidP="00B01519">
            <w:pPr>
              <w:rPr>
                <w:rFonts w:ascii="Times New Roman" w:hAnsi="Times New Roman"/>
                <w:sz w:val="24"/>
                <w:szCs w:val="24"/>
              </w:rPr>
            </w:pPr>
            <w:r w:rsidRPr="000A7C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5075" cy="1381125"/>
                  <wp:effectExtent l="19050" t="0" r="9525" b="0"/>
                  <wp:docPr id="7" name="Рисунок 15" descr="Описание: http://festival.1september.ru/articles/526904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://festival.1september.ru/articles/526904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D5" w:rsidRPr="000A7CA0" w:rsidRDefault="00CB6CD5" w:rsidP="00B01519">
            <w:pPr>
              <w:rPr>
                <w:rFonts w:ascii="Times New Roman" w:hAnsi="Times New Roman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sz w:val="24"/>
                <w:szCs w:val="24"/>
              </w:rPr>
              <w:t>Проведём через вершину</w:t>
            </w:r>
            <w:proofErr w:type="gramStart"/>
            <w:r w:rsidRPr="000A7CA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A7CA0">
              <w:rPr>
                <w:rFonts w:ascii="Times New Roman" w:hAnsi="Times New Roman"/>
                <w:sz w:val="24"/>
                <w:szCs w:val="24"/>
              </w:rPr>
              <w:t xml:space="preserve"> прямую параллельную АС.  Получим угол МВ</w:t>
            </w:r>
            <w:proofErr w:type="gramStart"/>
            <w:r w:rsidRPr="000A7CA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0A7CA0">
              <w:rPr>
                <w:rFonts w:ascii="Times New Roman" w:hAnsi="Times New Roman"/>
                <w:sz w:val="24"/>
                <w:szCs w:val="24"/>
              </w:rPr>
              <w:t xml:space="preserve"> он равен180°, то есть является развёрнутым. Рассмотрим углы 1 и 3. Какой </w:t>
            </w:r>
            <w:r w:rsidRPr="000A7CA0">
              <w:rPr>
                <w:rFonts w:ascii="Times New Roman" w:hAnsi="Times New Roman"/>
                <w:sz w:val="24"/>
                <w:szCs w:val="24"/>
              </w:rPr>
              <w:lastRenderedPageBreak/>
              <w:t>вывод можно сделать?</w:t>
            </w:r>
          </w:p>
          <w:p w:rsidR="00B01519" w:rsidRDefault="00CB6CD5" w:rsidP="00696D5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sz w:val="24"/>
                <w:szCs w:val="24"/>
              </w:rPr>
              <w:t>Рассмотрим углы 2 и 4. Какой вывод можно сделать?</w:t>
            </w:r>
          </w:p>
          <w:p w:rsidR="00CB6CD5" w:rsidRPr="000A7CA0" w:rsidRDefault="00CB6CD5" w:rsidP="00696D5C">
            <w:pPr>
              <w:numPr>
                <w:ilvl w:val="0"/>
                <w:numId w:val="2"/>
              </w:numPr>
              <w:spacing w:after="120" w:line="240" w:lineRule="atLeas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0A7CA0">
              <w:rPr>
                <w:rFonts w:ascii="Times New Roman" w:hAnsi="Times New Roman"/>
                <w:sz w:val="24"/>
                <w:szCs w:val="24"/>
              </w:rPr>
              <w:t>Имеем: угол МВ</w:t>
            </w:r>
            <w:proofErr w:type="gramStart"/>
            <w:r w:rsidRPr="000A7CA0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0A7CA0">
              <w:rPr>
                <w:rFonts w:ascii="Times New Roman" w:hAnsi="Times New Roman"/>
                <w:sz w:val="24"/>
                <w:szCs w:val="24"/>
              </w:rPr>
              <w:t xml:space="preserve"> развёрнутый,</w:t>
            </w:r>
            <w:r w:rsidR="00B01519">
              <w:rPr>
                <w:rFonts w:ascii="Times New Roman" w:hAnsi="Times New Roman"/>
                <w:sz w:val="24"/>
                <w:szCs w:val="24"/>
              </w:rPr>
              <w:t xml:space="preserve"> который </w:t>
            </w:r>
            <w:r w:rsidRPr="000A7CA0">
              <w:rPr>
                <w:rFonts w:ascii="Times New Roman" w:hAnsi="Times New Roman"/>
                <w:sz w:val="24"/>
                <w:szCs w:val="24"/>
              </w:rPr>
              <w:t xml:space="preserve"> равен 180°.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  <w:r w:rsidRPr="000A7CA0">
              <w:t>С другой стороны, угол МВN равен сумме углов 3, 4, 5, то есть углов</w:t>
            </w:r>
            <w:proofErr w:type="gramStart"/>
            <w:r w:rsidRPr="000A7CA0">
              <w:t xml:space="preserve"> А</w:t>
            </w:r>
            <w:proofErr w:type="gramEnd"/>
            <w:r w:rsidRPr="000A7CA0">
              <w:t xml:space="preserve">, В, С – углов данного треугольника.  </w:t>
            </w:r>
            <w:proofErr w:type="gramStart"/>
            <w:r w:rsidRPr="000A7CA0">
              <w:t>Следовательно</w:t>
            </w:r>
            <w:proofErr w:type="gramEnd"/>
            <w:r w:rsidRPr="000A7CA0">
              <w:t xml:space="preserve"> сумма углов треугольника равна 180</w:t>
            </w:r>
            <w:r w:rsidRPr="000A7CA0">
              <w:rPr>
                <w:vertAlign w:val="superscript"/>
              </w:rPr>
              <w:t>ↄ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  <w:r w:rsidRPr="000A7CA0">
              <w:t xml:space="preserve"> </w:t>
            </w:r>
          </w:p>
          <w:p w:rsidR="00CB6CD5" w:rsidRPr="000A7CA0" w:rsidRDefault="00B01519" w:rsidP="00696D5C">
            <w:pPr>
              <w:pStyle w:val="a6"/>
              <w:spacing w:before="0" w:beforeAutospacing="0" w:after="120" w:afterAutospacing="0"/>
            </w:pPr>
            <w:r>
              <w:t xml:space="preserve">- </w:t>
            </w:r>
            <w:r w:rsidR="00CB6CD5" w:rsidRPr="000A7CA0">
              <w:t>Автор нашего учебника Алексей Васильевич   Погорелов предлагает другое доказательство теоремы</w:t>
            </w:r>
            <w:r>
              <w:t>.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  <w:rPr>
                <w:iCs/>
              </w:rPr>
            </w:pPr>
            <w:r w:rsidRPr="000A7CA0">
              <w:rPr>
                <w:iCs/>
              </w:rPr>
              <w:t>Учитель на доске через точку</w:t>
            </w:r>
            <w:proofErr w:type="gramStart"/>
            <w:r w:rsidRPr="000A7CA0">
              <w:rPr>
                <w:iCs/>
              </w:rPr>
              <w:t xml:space="preserve"> В</w:t>
            </w:r>
            <w:proofErr w:type="gramEnd"/>
            <w:r w:rsidRPr="000A7CA0">
              <w:rPr>
                <w:iCs/>
              </w:rPr>
              <w:t xml:space="preserve"> проводит прямую,  параллельную прямой АС. На прямой АС отмечает точку </w:t>
            </w:r>
            <w:r w:rsidRPr="000A7CA0">
              <w:rPr>
                <w:iCs/>
                <w:lang w:val="en-US"/>
              </w:rPr>
              <w:t>D</w:t>
            </w:r>
            <w:r w:rsidRPr="000A7CA0">
              <w:rPr>
                <w:iCs/>
              </w:rPr>
              <w:t xml:space="preserve"> так, чтобы точки</w:t>
            </w:r>
            <w:proofErr w:type="gramStart"/>
            <w:r w:rsidRPr="000A7CA0">
              <w:rPr>
                <w:iCs/>
              </w:rPr>
              <w:t xml:space="preserve"> А</w:t>
            </w:r>
            <w:proofErr w:type="gramEnd"/>
            <w:r w:rsidRPr="000A7CA0">
              <w:rPr>
                <w:iCs/>
              </w:rPr>
              <w:t xml:space="preserve"> и </w:t>
            </w:r>
            <w:r w:rsidRPr="000A7CA0">
              <w:rPr>
                <w:iCs/>
                <w:lang w:val="en-US"/>
              </w:rPr>
              <w:t>D</w:t>
            </w:r>
            <w:r w:rsidRPr="000A7CA0">
              <w:rPr>
                <w:iCs/>
              </w:rPr>
              <w:t xml:space="preserve"> лежали по разные стороны от прямой  ВС.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  <w:r w:rsidRPr="000A7CA0">
              <w:rPr>
                <w:iCs/>
              </w:rPr>
              <w:t xml:space="preserve"> Затем </w:t>
            </w:r>
            <w:r w:rsidRPr="00C35207">
              <w:rPr>
                <w:b/>
                <w:iCs/>
              </w:rPr>
              <w:t xml:space="preserve">учащимся предлагается поработать с доказательством теоремы </w:t>
            </w:r>
            <w:r w:rsidRPr="000A7CA0">
              <w:rPr>
                <w:iCs/>
              </w:rPr>
              <w:t xml:space="preserve">по учебнику и в результате </w:t>
            </w:r>
            <w:r w:rsidRPr="00C35207">
              <w:rPr>
                <w:b/>
                <w:iCs/>
              </w:rPr>
              <w:t>представить его у доски</w:t>
            </w:r>
            <w:r w:rsidRPr="000A7CA0">
              <w:rPr>
                <w:iCs/>
              </w:rPr>
              <w:t>. Заслушав кого-либо из учащихся у доски, учитель на доске, а учащиеся в тетрадях (по образцу учителя) записывают доказательство теоремы.</w:t>
            </w:r>
          </w:p>
        </w:tc>
        <w:tc>
          <w:tcPr>
            <w:tcW w:w="4053" w:type="dxa"/>
          </w:tcPr>
          <w:p w:rsidR="00B01519" w:rsidRDefault="00B01519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01519" w:rsidRDefault="00B01519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CB6CD5" w:rsidP="00696D5C">
            <w:pPr>
              <w:rPr>
                <w:iCs/>
              </w:rPr>
            </w:pPr>
            <w:r w:rsidRPr="000A7C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Записывают.</w:t>
            </w:r>
          </w:p>
          <w:p w:rsidR="00CB6CD5" w:rsidRPr="000A7CA0" w:rsidRDefault="00CB6CD5" w:rsidP="00696D5C">
            <w:pPr>
              <w:pStyle w:val="a6"/>
              <w:spacing w:before="0" w:beforeAutospacing="0" w:after="120" w:afterAutospacing="0"/>
            </w:pPr>
            <w:r w:rsidRPr="000A7CA0">
              <w:rPr>
                <w:iCs/>
              </w:rPr>
              <w:t>Учащиеся в тетрадях изображают треугольник АВС и выполняют соответствующие записи.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равны, как накрест лежащие </w:t>
            </w:r>
            <w:r w:rsidRPr="000A7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</w:t>
            </w:r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>ВМ</w:t>
            </w:r>
            <w:r w:rsidRPr="000A7CA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23825"/>
                  <wp:effectExtent l="19050" t="0" r="0" b="0"/>
                  <wp:docPr id="8" name="Рисунок 16" descr="Описание: http://festival.1september.ru/articles/526904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festival.1september.ru/articles/526904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>АС и секущей АВ</w:t>
            </w: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 равны, как накрест лежащие при </w:t>
            </w:r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>ВN</w:t>
            </w:r>
            <w:r w:rsidRPr="000A7CA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0A7C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23825"/>
                  <wp:effectExtent l="19050" t="0" r="0" b="0"/>
                  <wp:docPr id="9" name="Рисунок 17" descr="Описание: http://festival.1september.ru/articles/526904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://festival.1september.ru/articles/526904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 xml:space="preserve">АС и секущей </w:t>
            </w:r>
            <w:proofErr w:type="gramStart"/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proofErr w:type="gramEnd"/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6CD5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CA0">
              <w:rPr>
                <w:rFonts w:ascii="Times New Roman" w:hAnsi="Times New Roman"/>
                <w:iCs/>
                <w:sz w:val="24"/>
                <w:szCs w:val="24"/>
              </w:rPr>
              <w:t xml:space="preserve">Учащиеся  в тетрадях </w:t>
            </w:r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>через точку</w:t>
            </w:r>
            <w:proofErr w:type="gramStart"/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проводят прямую,  параллельную прямой АС. На прямой АС отмечают точку </w:t>
            </w:r>
            <w:r w:rsidRPr="000A7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так, чтобы точки</w:t>
            </w:r>
            <w:proofErr w:type="gramStart"/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A7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0A7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лежали по разные стороны от прямой  ВС. Затем учащиеся работают с учебником.</w:t>
            </w:r>
          </w:p>
          <w:p w:rsidR="00CB6CD5" w:rsidRPr="000A7CA0" w:rsidRDefault="00CB6CD5" w:rsidP="00696D5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CB6CD5" w:rsidRPr="000A7CA0" w:rsidRDefault="00B01519" w:rsidP="00B015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Доказывают теорему о сумме углов треугольника.</w:t>
            </w:r>
          </w:p>
        </w:tc>
      </w:tr>
      <w:tr w:rsidR="00CB6CD5" w:rsidTr="00696D5C">
        <w:tc>
          <w:tcPr>
            <w:tcW w:w="2283" w:type="dxa"/>
          </w:tcPr>
          <w:p w:rsidR="00CB6CD5" w:rsidRPr="00CB6CD5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C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</w:t>
            </w:r>
            <w:r w:rsidRPr="00CB6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96D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  <w:r w:rsidR="00696D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нового материала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</w:tcPr>
          <w:p w:rsidR="00CB6CD5" w:rsidRPr="00266079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о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рганизу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ет работу по закреплению </w:t>
            </w:r>
          </w:p>
          <w:p w:rsidR="00CB6CD5" w:rsidRPr="00266079" w:rsidRDefault="00CB6CD5" w:rsidP="00696D5C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tabs>
                <w:tab w:val="left" w:pos="223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8" type="#_x0000_t32" style="position:absolute;margin-left:104.5pt;margin-top:11.7pt;width:47.25pt;height:55.5pt;z-index:251662336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6" type="#_x0000_t32" style="position:absolute;margin-left:32.5pt;margin-top:11.7pt;width:1in;height:55.5pt;flip:y;z-index:251660288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>В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B7F1C" w:rsidRDefault="00CB6CD5" w:rsidP="00696D5C">
            <w:pPr>
              <w:tabs>
                <w:tab w:val="left" w:pos="118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CB6CD5" w:rsidRPr="00266079" w:rsidRDefault="00E43085" w:rsidP="00696D5C">
            <w:pPr>
              <w:tabs>
                <w:tab w:val="left" w:pos="118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32" style="position:absolute;margin-left:32.5pt;margin-top:12pt;width:119.25pt;height:0;z-index:251661312" o:connectortype="straight"/>
              </w:pic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45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CD5" w:rsidRPr="00266079" w:rsidRDefault="00CB6CD5" w:rsidP="00696D5C">
            <w:pPr>
              <w:tabs>
                <w:tab w:val="center" w:pos="301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С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tabs>
                <w:tab w:val="center" w:pos="301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margin-left:126.25pt;margin-top:8.1pt;width:8.25pt;height:61pt;flip:x;z-index:251665408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margin-left:23.5pt;margin-top:8.1pt;width:111pt;height:79.55pt;flip:y;z-index:251664384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2)                             В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B7F1C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CB6CD5" w:rsidRPr="00266079" w:rsidRDefault="005B7F1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А                  95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proofErr w:type="gramStart"/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</w:p>
          <w:p w:rsidR="00CB6CD5" w:rsidRPr="00266079" w:rsidRDefault="00E43085" w:rsidP="00696D5C">
            <w:pPr>
              <w:tabs>
                <w:tab w:val="left" w:pos="225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margin-left:17.6pt;margin-top:.1pt;width:108.65pt;height:0;z-index:251663360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tabs>
                <w:tab w:val="left" w:pos="216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2" type="#_x0000_t32" style="position:absolute;margin-left:66.25pt;margin-top:9.85pt;width:26.25pt;height:84.9pt;flip:x;z-index:251666432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32" style="position:absolute;margin-left:92.5pt;margin-top:9.8pt;width:27.75pt;height:84.95pt;z-index:251667456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В</w:t>
            </w:r>
          </w:p>
          <w:p w:rsidR="00CB6CD5" w:rsidRPr="00266079" w:rsidRDefault="00E43085" w:rsidP="00696D5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104.5pt;margin-top:30.5pt;width:3.75pt;height:2.25pt;flip:y;z-index:251670528" o:connectortype="straight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78.25pt;margin-top:30.5pt;width:3.75pt;height:2.25pt;z-index:251669504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  <w:p w:rsidR="00CB6CD5" w:rsidRPr="00266079" w:rsidRDefault="00CB6CD5" w:rsidP="00696D5C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B7F1C" w:rsidRDefault="00CB6CD5" w:rsidP="00696D5C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5B7F1C" w:rsidRDefault="005B7F1C" w:rsidP="00696D5C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7F1C" w:rsidRDefault="005B7F1C" w:rsidP="00696D5C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66.25pt;margin-top:11.95pt;width:54pt;height:0;z-index:251668480" o:connectortype="straight"/>
              </w:pict>
            </w:r>
            <w:r w:rsidR="005B7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       </w:t>
            </w:r>
            <w:r w:rsidR="005B7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70</w: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proofErr w:type="gramStart"/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5B7F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CB6CD5"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B7F1C" w:rsidRDefault="00CB6CD5" w:rsidP="00696D5C">
            <w:pPr>
              <w:tabs>
                <w:tab w:val="left" w:pos="118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7F1C" w:rsidRDefault="005B7F1C" w:rsidP="00696D5C">
            <w:pPr>
              <w:tabs>
                <w:tab w:val="left" w:pos="118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tabs>
                <w:tab w:val="left" w:pos="1185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7" type="#_x0000_t32" style="position:absolute;margin-left:27.25pt;margin-top:10.2pt;width:24.75pt;height:87pt;flip:x;z-index:251671552" o:connectortype="straight"/>
              </w:pict>
            </w: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8" type="#_x0000_t32" style="position:absolute;margin-left:52pt;margin-top:10.2pt;width:33.75pt;height:87pt;z-index:251672576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4)           В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B7F1C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о </w:t>
            </w: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CB6CD5" w:rsidRPr="00266079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2" type="#_x0000_t32" style="position:absolute;margin-left:-5.1pt;margin-top:.6pt;width:90.85pt;height:0;z-index:251676672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А          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5B7F1C" w:rsidRDefault="005B7F1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E4308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0" type="#_x0000_t32" style="position:absolute;margin-left:13pt;margin-top:14.4pt;width:89.25pt;height:65.15pt;flip:y;z-index:251674624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5)</w:t>
            </w:r>
          </w:p>
          <w:p w:rsidR="00CB6CD5" w:rsidRPr="00266079" w:rsidRDefault="00CB6CD5" w:rsidP="00696D5C">
            <w:pPr>
              <w:tabs>
                <w:tab w:val="left" w:pos="153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В</w:t>
            </w:r>
          </w:p>
          <w:p w:rsidR="00CB6CD5" w:rsidRPr="00266079" w:rsidRDefault="00E43085" w:rsidP="00696D5C">
            <w:pPr>
              <w:tabs>
                <w:tab w:val="left" w:pos="153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41" type="#_x0000_t32" style="position:absolute;margin-left:82pt;margin-top:-.65pt;width:27pt;height:53.35pt;z-index:251675648" o:connectortype="straight"/>
              </w:pic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   120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B7F1C" w:rsidRDefault="00CB6CD5" w:rsidP="00696D5C">
            <w:pPr>
              <w:tabs>
                <w:tab w:val="left" w:pos="222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CB6CD5" w:rsidRPr="00266079" w:rsidRDefault="00E43085" w:rsidP="00696D5C">
            <w:pPr>
              <w:tabs>
                <w:tab w:val="left" w:pos="2220"/>
              </w:tabs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9" type="#_x0000_t32" style="position:absolute;margin-left:13pt;margin-top:10.55pt;width:125.25pt;height:.75pt;flip:y;z-index:251673600" o:connectortype="straight"/>
              </w:pict>
            </w:r>
            <w:r w:rsidR="005B7F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110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CB6CD5" w:rsidRPr="00266079" w:rsidRDefault="005B7F1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                   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B6CD5"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96D5C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Решить задачи </w:t>
            </w:r>
            <w:r w:rsidRPr="00C3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совместно в группе</w:t>
            </w:r>
            <w:r w:rsidRPr="0026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6CD5" w:rsidRPr="00266079" w:rsidRDefault="00CB6CD5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Затем </w:t>
            </w:r>
            <w:r w:rsidRPr="00C35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разбор задач у доски</w:t>
            </w:r>
            <w:r w:rsidRPr="00266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B6CD5" w:rsidRPr="000A7CA0" w:rsidRDefault="00CB6CD5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CB6CD5" w:rsidRDefault="00B01519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Решают задачи</w:t>
            </w: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решают задачи совместно в группе,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записывают решение в тетрадь. Затем </w:t>
            </w:r>
            <w:r w:rsidR="00B0151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идёт разбор задач у доски.</w:t>
            </w:r>
          </w:p>
          <w:p w:rsidR="00696D5C" w:rsidRPr="000A7CA0" w:rsidRDefault="00696D5C" w:rsidP="00696D5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CB6CD5" w:rsidRPr="000A7CA0" w:rsidRDefault="00B01519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Успешно решенные 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CD5" w:rsidTr="00696D5C">
        <w:tc>
          <w:tcPr>
            <w:tcW w:w="2283" w:type="dxa"/>
          </w:tcPr>
          <w:p w:rsidR="00CB6CD5" w:rsidRPr="00F90744" w:rsidRDefault="005B7F1C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VII</w:t>
            </w:r>
            <w:r w:rsidRPr="00F907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7F1C" w:rsidRDefault="005B7F1C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D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696D5C" w:rsidRPr="00696D5C" w:rsidRDefault="00696D5C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D5C" w:rsidRPr="008F5653" w:rsidRDefault="00CA7558" w:rsidP="00696D5C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F5653">
              <w:rPr>
                <w:rStyle w:val="c2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Метод «Земля, воздух, огонь и вода»</w:t>
            </w:r>
            <w:r w:rsidRPr="008F565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br/>
            </w:r>
          </w:p>
          <w:p w:rsidR="00696D5C" w:rsidRPr="00696D5C" w:rsidRDefault="00696D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6D5C" w:rsidRDefault="00696D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558" w:rsidRDefault="00CA7558" w:rsidP="00696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6D5C" w:rsidRPr="00696D5C" w:rsidRDefault="00696D5C" w:rsidP="00696D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</w:tcPr>
          <w:p w:rsidR="00CB6CD5" w:rsidRPr="00CA7558" w:rsidRDefault="00CA7558" w:rsidP="00696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Проведение: звучит </w:t>
            </w:r>
            <w:proofErr w:type="gramStart"/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proofErr w:type="gramEnd"/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просит обучающихся по его команде изобразить одно из состояний – воздух, землю, огонь и воду.</w:t>
            </w:r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Воздух.</w:t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 Ученики делают несколько глубоких вдохов и выдохов. Можно предложить всем пару раз зевнуть. Зевота – естественный способ компенсировать недостаток кислорода. </w:t>
            </w:r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Земля.</w:t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</w:t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дальше всего от центра сознания, и благодаря этому телесному ощущению почувствовать большую стабильность и уверенность.</w:t>
            </w:r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Огонь.</w:t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      </w:r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Вода</w:t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Эта часть упражнения составляет контраст с </w:t>
            </w:r>
            <w:proofErr w:type="gramStart"/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предыдущей</w:t>
            </w:r>
            <w:proofErr w:type="gramEnd"/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      </w:r>
            <w:proofErr w:type="gramEnd"/>
            <w:r w:rsidRPr="00C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755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дать  дополнительные 2 минуты времени, чтобы каждый мог создать свою индивидуальную комбинацию элементов.</w:t>
            </w:r>
          </w:p>
        </w:tc>
        <w:tc>
          <w:tcPr>
            <w:tcW w:w="4053" w:type="dxa"/>
          </w:tcPr>
          <w:p w:rsidR="00CB6CD5" w:rsidRPr="000A7CA0" w:rsidRDefault="009D4C63" w:rsidP="009D4C63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Выполняют  дыхательные упражнения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релаксируют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94" w:type="dxa"/>
          </w:tcPr>
          <w:p w:rsidR="00CB6CD5" w:rsidRPr="000A7CA0" w:rsidRDefault="00B01519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Получают заряд </w:t>
            </w:r>
            <w:r w:rsidR="009D4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энергии. </w:t>
            </w:r>
          </w:p>
        </w:tc>
      </w:tr>
      <w:tr w:rsidR="00477C5C" w:rsidTr="00696D5C">
        <w:tc>
          <w:tcPr>
            <w:tcW w:w="2283" w:type="dxa"/>
          </w:tcPr>
          <w:p w:rsidR="00477C5C" w:rsidRPr="009D4C63" w:rsidRDefault="00477C5C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477C5C" w:rsidRPr="009D4C63" w:rsidRDefault="00477C5C" w:rsidP="008F56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856" w:type="dxa"/>
          </w:tcPr>
          <w:p w:rsidR="00477C5C" w:rsidRPr="00C35207" w:rsidRDefault="009D4C63" w:rsidP="00696D5C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 п</w:t>
            </w:r>
            <w:r w:rsidR="00477C5C"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редлагает выполнить </w:t>
            </w:r>
            <w:r w:rsidR="00477C5C"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тест с последующей </w:t>
            </w:r>
            <w:r w:rsidR="00C35207"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взаимо</w:t>
            </w:r>
            <w:r w:rsidR="00477C5C"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проверкой</w:t>
            </w:r>
            <w:proofErr w:type="gramStart"/>
            <w:r w:rsidR="00477C5C"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15BFB" w:rsidRDefault="00C15BFB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1. На рисунке 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угол</w:t>
            </w:r>
            <w:proofErr w:type="gramStart"/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равен: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477C5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9700" cy="1028700"/>
                  <wp:effectExtent l="19050" t="0" r="0" b="0"/>
                  <wp:wrapSquare wrapText="bothSides"/>
                  <wp:docPr id="10" name="Рисунок 29" descr="Описание: http://ru.convdocs.org/pars_docs/refs/8/7755/7755_html_24b16e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ru.convdocs.org/pars_docs/refs/8/7755/7755_html_24b16e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59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55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75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66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7C5C" w:rsidRPr="00477C5C" w:rsidRDefault="00477C5C" w:rsidP="00696D5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рисунке 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угол</w:t>
            </w:r>
            <w:proofErr w:type="gramStart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равен:</w:t>
            </w:r>
          </w:p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477C5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914400"/>
                  <wp:effectExtent l="19050" t="0" r="9525" b="0"/>
                  <wp:wrapSquare wrapText="bothSides"/>
                  <wp:docPr id="11" name="Рисунок 30" descr="Описание: http://ru.convdocs.org/pars_docs/refs/8/7755/7755_html_3ebdef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ru.convdocs.org/pars_docs/refs/8/7755/7755_html_3ebdef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62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67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53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определить невозможно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7C5C" w:rsidRPr="00BA10BD" w:rsidRDefault="00477C5C" w:rsidP="00696D5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треугольнике </w:t>
            </w:r>
            <w:proofErr w:type="gramStart"/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NK наибольшей стороной является:</w:t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477C5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1038225"/>
                  <wp:effectExtent l="19050" t="0" r="0" b="0"/>
                  <wp:wrapSquare wrapText="bothSides"/>
                  <wp:docPr id="12" name="Рисунок 31" descr="Описание: http://ru.convdocs.org/pars_docs/refs/8/7755/7755_html_m4cae8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http://ru.convdocs.org/pars_docs/refs/8/7755/7755_html_m4cae8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MN</w:t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MK</w:t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KN</w:t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NK и MN</w:t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10BD" w:rsidRPr="00477C5C" w:rsidRDefault="00BA10BD" w:rsidP="00BA10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Равнобедренным является треугольник, изображенный на рисунке:</w:t>
            </w:r>
          </w:p>
          <w:p w:rsidR="00477C5C" w:rsidRPr="00477C5C" w:rsidRDefault="00BA10BD" w:rsidP="00BA10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0">
                  <wp:simplePos x="0" y="0"/>
                  <wp:positionH relativeFrom="column">
                    <wp:posOffset>211455</wp:posOffset>
                  </wp:positionH>
                  <wp:positionV relativeFrom="line">
                    <wp:posOffset>83185</wp:posOffset>
                  </wp:positionV>
                  <wp:extent cx="2019300" cy="1943100"/>
                  <wp:effectExtent l="19050" t="0" r="0" b="0"/>
                  <wp:wrapSquare wrapText="bothSides"/>
                  <wp:docPr id="13" name="Рисунок 32" descr="Описание: http://ru.convdocs.org/pars_docs/refs/8/7755/7755_html_dd91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http://ru.convdocs.org/pars_docs/refs/8/7755/7755_html_dd91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10BD" w:rsidRDefault="00BA10BD" w:rsidP="00BA10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BA10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BA10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5C" w:rsidRPr="00477C5C" w:rsidRDefault="00477C5C" w:rsidP="00696D5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рисунке величина угла</w:t>
            </w:r>
            <w:proofErr w:type="gramStart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равна:</w:t>
            </w:r>
          </w:p>
          <w:p w:rsidR="00BA10BD" w:rsidRDefault="00477C5C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477C5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1114425"/>
                  <wp:effectExtent l="19050" t="0" r="0" b="0"/>
                  <wp:wrapSquare wrapText="bothSides"/>
                  <wp:docPr id="14" name="Рисунок 33" descr="Описание: http://ru.convdocs.org/pars_docs/refs/8/7755/7755_html_m4de92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http://ru.convdocs.org/pars_docs/refs/8/7755/7755_html_m4de92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60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30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75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нет верного</w:t>
            </w:r>
          </w:p>
          <w:p w:rsidR="00BA10BD" w:rsidRDefault="00BA10BD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477C5C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 вариант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рисунке угол</w:t>
            </w:r>
            <w:proofErr w:type="gramStart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равен: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477C5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62100" cy="981075"/>
                  <wp:effectExtent l="19050" t="0" r="0" b="0"/>
                  <wp:wrapSquare wrapText="bothSides"/>
                  <wp:docPr id="15" name="Рисунок 34" descr="Описание: http://ru.convdocs.org/pars_docs/refs/8/7755/7755_html_48d49f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ru.convdocs.org/pars_docs/refs/8/7755/7755_html_48d49f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54°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32°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34°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нет верного</w:t>
            </w:r>
          </w:p>
          <w:p w:rsidR="00BA10BD" w:rsidRDefault="00BA10BD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5C" w:rsidRPr="00BA10BD" w:rsidRDefault="00477C5C" w:rsidP="00BA10BD">
            <w:pPr>
              <w:pStyle w:val="a7"/>
              <w:numPr>
                <w:ilvl w:val="0"/>
                <w:numId w:val="13"/>
              </w:numPr>
              <w:tabs>
                <w:tab w:val="left" w:pos="269"/>
              </w:tabs>
              <w:spacing w:before="100" w:beforeAutospacing="1" w:after="100" w:afterAutospacing="1"/>
              <w:ind w:left="-15" w:firstLine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рисунке угол</w:t>
            </w:r>
            <w:proofErr w:type="gramStart"/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равен:</w:t>
            </w:r>
          </w:p>
          <w:p w:rsidR="00C15BFB" w:rsidRDefault="00C15BFB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477C5C" w:rsidP="00696D5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A10B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0">
                  <wp:simplePos x="0" y="0"/>
                  <wp:positionH relativeFrom="column">
                    <wp:posOffset>20955</wp:posOffset>
                  </wp:positionH>
                  <wp:positionV relativeFrom="line">
                    <wp:posOffset>-160655</wp:posOffset>
                  </wp:positionV>
                  <wp:extent cx="2705100" cy="781050"/>
                  <wp:effectExtent l="19050" t="0" r="0" b="0"/>
                  <wp:wrapSquare wrapText="bothSides"/>
                  <wp:docPr id="17" name="Рисунок 35" descr="Описание: http://ru.convdocs.org/pars_docs/refs/8/7755/7755_html_1512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http://ru.convdocs.org/pars_docs/refs/8/7755/7755_html_1512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107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152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163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</w:p>
          <w:p w:rsidR="00477C5C" w:rsidRPr="00477C5C" w:rsidRDefault="00477C5C" w:rsidP="00BA10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определить невозможно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треугольнике PKF наибольши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 углом является угол:</w:t>
            </w:r>
          </w:p>
          <w:p w:rsidR="00BA10BD" w:rsidRDefault="00BA10BD" w:rsidP="00BA10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67945</wp:posOffset>
                  </wp:positionV>
                  <wp:extent cx="1562100" cy="1466850"/>
                  <wp:effectExtent l="19050" t="0" r="0" b="0"/>
                  <wp:wrapSquare wrapText="bothSides"/>
                  <wp:docPr id="18" name="Рисунок 36" descr="Описание: http://ru.convdocs.org/pars_docs/refs/8/7755/7755_html_7b74b2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u.convdocs.org/pars_docs/refs/8/7755/7755_html_7b74b2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а) К</w:t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F</w:t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P</w:t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F и P</w:t>
            </w:r>
          </w:p>
          <w:p w:rsidR="00BA10BD" w:rsidRDefault="00BA10BD" w:rsidP="00BA10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5C" w:rsidRPr="00477C5C" w:rsidRDefault="00477C5C" w:rsidP="00BA10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 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Равнобедренным является треугольник, изображенный на рисунке:</w:t>
            </w:r>
          </w:p>
          <w:p w:rsidR="00477C5C" w:rsidRPr="00477C5C" w:rsidRDefault="00BA10BD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0">
                  <wp:simplePos x="0" y="0"/>
                  <wp:positionH relativeFrom="column">
                    <wp:posOffset>20955</wp:posOffset>
                  </wp:positionH>
                  <wp:positionV relativeFrom="line">
                    <wp:posOffset>94615</wp:posOffset>
                  </wp:positionV>
                  <wp:extent cx="2286000" cy="1676400"/>
                  <wp:effectExtent l="19050" t="0" r="0" b="0"/>
                  <wp:wrapSquare wrapText="bothSides"/>
                  <wp:docPr id="19" name="Рисунок 37" descr="Описание: http://ru.convdocs.org/pars_docs/refs/8/7755/7755_html_75cbb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http://ru.convdocs.org/pars_docs/refs/8/7755/7755_html_75cbb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A10BD" w:rsidRDefault="00BA10BD" w:rsidP="00BA10B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BA10B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BD" w:rsidRDefault="00BA10BD" w:rsidP="00BA10B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5BFB" w:rsidRPr="00C15BFB" w:rsidRDefault="00C15BFB" w:rsidP="00C15BF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0">
                  <wp:simplePos x="0" y="0"/>
                  <wp:positionH relativeFrom="column">
                    <wp:posOffset>106680</wp:posOffset>
                  </wp:positionH>
                  <wp:positionV relativeFrom="line">
                    <wp:posOffset>396875</wp:posOffset>
                  </wp:positionV>
                  <wp:extent cx="1123950" cy="1285875"/>
                  <wp:effectExtent l="19050" t="0" r="0" b="0"/>
                  <wp:wrapSquare wrapText="bothSides"/>
                  <wp:docPr id="20" name="Рисунок 38" descr="Описание: http://ru.convdocs.org/pars_docs/refs/8/7755/7755_html_6d5e68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http://ru.convdocs.org/pars_docs/refs/8/7755/7755_html_6d5e68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C5C" w:rsidRPr="00C1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рисунке величина угла</w:t>
            </w:r>
            <w:proofErr w:type="gramStart"/>
            <w:r w:rsidR="00477C5C" w:rsidRPr="00C1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77C5C" w:rsidRPr="00C1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равна:</w:t>
            </w:r>
            <w:r w:rsidR="00477C5C" w:rsidRPr="00C1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5BFB" w:rsidRPr="00477C5C" w:rsidRDefault="00477C5C" w:rsidP="00C15BF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70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="00C1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20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в) 75</w:t>
            </w: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°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г) нет верного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1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3" w:type="dxa"/>
          </w:tcPr>
          <w:p w:rsidR="00477C5C" w:rsidRPr="00477C5C" w:rsidRDefault="00477C5C" w:rsidP="00C15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Выполняют тест индивидуально</w:t>
            </w:r>
            <w:r w:rsidR="00C15B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Проверяют</w:t>
            </w:r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ответы</w:t>
            </w:r>
            <w:proofErr w:type="gramEnd"/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слайду </w:t>
            </w:r>
            <w:r w:rsidR="00C15B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BFB" w:rsidRPr="00C3520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обменявшись тетрадями</w:t>
            </w:r>
            <w:r w:rsidR="00C15BF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4" w:type="dxa"/>
          </w:tcPr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Успешно выполненная самостоятельная работа.</w:t>
            </w:r>
          </w:p>
        </w:tc>
      </w:tr>
      <w:tr w:rsidR="00477C5C" w:rsidRPr="00477C5C" w:rsidTr="00696D5C">
        <w:tc>
          <w:tcPr>
            <w:tcW w:w="2283" w:type="dxa"/>
          </w:tcPr>
          <w:p w:rsidR="00CA7558" w:rsidRPr="00C15BFB" w:rsidRDefault="00477C5C" w:rsidP="00696D5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77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IX</w:t>
            </w:r>
            <w:r w:rsid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77C5C" w:rsidRPr="00C15BFB" w:rsidRDefault="00477C5C" w:rsidP="00696D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5856" w:type="dxa"/>
          </w:tcPr>
          <w:p w:rsidR="00F7546B" w:rsidRDefault="00F90744" w:rsidP="00696D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  <w:r w:rsidRPr="00F7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«микрофон»,</w:t>
            </w: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формулирует </w:t>
            </w:r>
            <w:r w:rsidRPr="00C35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незаконченное предложение</w:t>
            </w: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предлагает ученикам завершить его.</w:t>
            </w:r>
          </w:p>
          <w:p w:rsidR="00F90744" w:rsidRPr="00F7546B" w:rsidRDefault="00F7546B" w:rsidP="00696D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0744"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для меня наиболее важным открытием было…</w:t>
            </w:r>
          </w:p>
          <w:p w:rsidR="00F90744" w:rsidRPr="00F7546B" w:rsidRDefault="00F7546B" w:rsidP="00696D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0744"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>Сегодняшний урок научил меня…</w:t>
            </w:r>
          </w:p>
          <w:p w:rsidR="00F90744" w:rsidRDefault="00F90744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 затруднялся …</w:t>
            </w:r>
          </w:p>
          <w:p w:rsidR="00F7546B" w:rsidRPr="00C35207" w:rsidRDefault="00F7546B" w:rsidP="00696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5C" w:rsidRPr="00477C5C" w:rsidRDefault="00F90744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-Новые знания могу применить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53" w:type="dxa"/>
          </w:tcPr>
          <w:p w:rsidR="00477C5C" w:rsidRPr="00477C5C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  <w:r w:rsidRPr="00F7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«микрофон»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чащиеся завершают предложение.</w:t>
            </w:r>
          </w:p>
        </w:tc>
        <w:tc>
          <w:tcPr>
            <w:tcW w:w="2594" w:type="dxa"/>
          </w:tcPr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результатов урока.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Осознание ценности изученного материала</w:t>
            </w:r>
          </w:p>
        </w:tc>
      </w:tr>
      <w:tr w:rsidR="00477C5C" w:rsidRPr="00477C5C" w:rsidTr="00696D5C">
        <w:tc>
          <w:tcPr>
            <w:tcW w:w="2283" w:type="dxa"/>
          </w:tcPr>
          <w:p w:rsidR="00477C5C" w:rsidRPr="00477C5C" w:rsidRDefault="00477C5C" w:rsidP="008F5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C15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омашне</w:t>
            </w:r>
            <w:r w:rsid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 w:rsidR="00C15B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56" w:type="dxa"/>
          </w:tcPr>
          <w:p w:rsidR="007C6D65" w:rsidRPr="00477C5C" w:rsidRDefault="007C6D65" w:rsidP="007C6D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 и</w:t>
            </w:r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нструктирует по домашнему заданию.</w:t>
            </w:r>
            <w:proofErr w:type="gramStart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(1,2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22(1)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или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Дополнительно, для </w:t>
            </w:r>
            <w:proofErr w:type="gramStart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тех</w:t>
            </w:r>
            <w:proofErr w:type="gramEnd"/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кому интересно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6D65" w:rsidRPr="00C35207" w:rsidRDefault="007C6D65" w:rsidP="007C6D6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еще доказательства этой теоремы. Попробуйте свои силы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C3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приведите пример другого доказательства </w:t>
            </w:r>
            <w:r w:rsidRPr="00C3520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0">
                  <wp:simplePos x="0" y="0"/>
                  <wp:positionH relativeFrom="column">
                    <wp:posOffset>821055</wp:posOffset>
                  </wp:positionH>
                  <wp:positionV relativeFrom="line">
                    <wp:posOffset>299720</wp:posOffset>
                  </wp:positionV>
                  <wp:extent cx="1428750" cy="1356360"/>
                  <wp:effectExtent l="19050" t="0" r="0" b="0"/>
                  <wp:wrapSquare wrapText="bothSides"/>
                  <wp:docPr id="21" name="Рисунок 20" descr="Описание: http://ru.convdocs.org/pars_docs/refs/8/7755/7755_html_m47f439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ru.convdocs.org/pars_docs/refs/8/7755/7755_html_m47f439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теоремы. </w:t>
            </w:r>
          </w:p>
          <w:p w:rsidR="007C6D65" w:rsidRDefault="007C6D65" w:rsidP="00F754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D65" w:rsidRDefault="007C6D65" w:rsidP="00F754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5C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C5C"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546B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546B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546B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546B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546B" w:rsidRPr="00477C5C" w:rsidRDefault="00F7546B" w:rsidP="00F75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477C5C" w:rsidRPr="00477C5C" w:rsidRDefault="00477C5C" w:rsidP="00C352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Записывают домашнее задание.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7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Выбирают сами, что им выполнить.</w:t>
            </w:r>
          </w:p>
        </w:tc>
        <w:tc>
          <w:tcPr>
            <w:tcW w:w="2594" w:type="dxa"/>
          </w:tcPr>
          <w:p w:rsidR="00477C5C" w:rsidRPr="00477C5C" w:rsidRDefault="00477C5C" w:rsidP="00696D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Успешно выполненное домашнее задание.</w:t>
            </w:r>
            <w:r w:rsidRPr="00477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A462C" w:rsidRPr="00477C5C" w:rsidRDefault="00696D5C" w:rsidP="00CB6CD5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2A462C" w:rsidRPr="00477C5C" w:rsidSect="00CB6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0CD"/>
    <w:multiLevelType w:val="multilevel"/>
    <w:tmpl w:val="BAF4C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C7C83"/>
    <w:multiLevelType w:val="multilevel"/>
    <w:tmpl w:val="0EE84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0438F"/>
    <w:multiLevelType w:val="multilevel"/>
    <w:tmpl w:val="F5CE9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324B7"/>
    <w:multiLevelType w:val="multilevel"/>
    <w:tmpl w:val="83E09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869A5"/>
    <w:multiLevelType w:val="hybridMultilevel"/>
    <w:tmpl w:val="1108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7CA3"/>
    <w:multiLevelType w:val="multilevel"/>
    <w:tmpl w:val="A49A3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44FE1"/>
    <w:multiLevelType w:val="multilevel"/>
    <w:tmpl w:val="7A52F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1401B"/>
    <w:multiLevelType w:val="hybridMultilevel"/>
    <w:tmpl w:val="1EB8CE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FD6D76"/>
    <w:multiLevelType w:val="multilevel"/>
    <w:tmpl w:val="43F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2763C"/>
    <w:multiLevelType w:val="multilevel"/>
    <w:tmpl w:val="4850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B3CCF"/>
    <w:multiLevelType w:val="hybridMultilevel"/>
    <w:tmpl w:val="5D946A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A365D"/>
    <w:multiLevelType w:val="multilevel"/>
    <w:tmpl w:val="A1F0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B3669D"/>
    <w:multiLevelType w:val="multilevel"/>
    <w:tmpl w:val="E7A8D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CD5"/>
    <w:rsid w:val="000622A7"/>
    <w:rsid w:val="00081FF6"/>
    <w:rsid w:val="00093510"/>
    <w:rsid w:val="000F0DFD"/>
    <w:rsid w:val="001874AD"/>
    <w:rsid w:val="001B2E57"/>
    <w:rsid w:val="001B3A01"/>
    <w:rsid w:val="00237E2B"/>
    <w:rsid w:val="002A462C"/>
    <w:rsid w:val="0032522B"/>
    <w:rsid w:val="003A1FED"/>
    <w:rsid w:val="00403711"/>
    <w:rsid w:val="00477C5C"/>
    <w:rsid w:val="005B7F1C"/>
    <w:rsid w:val="00630DD7"/>
    <w:rsid w:val="00696D5C"/>
    <w:rsid w:val="0076196C"/>
    <w:rsid w:val="007C6D65"/>
    <w:rsid w:val="00853E61"/>
    <w:rsid w:val="008D3297"/>
    <w:rsid w:val="008F5653"/>
    <w:rsid w:val="009D2D3C"/>
    <w:rsid w:val="009D4C63"/>
    <w:rsid w:val="00A10734"/>
    <w:rsid w:val="00A962CE"/>
    <w:rsid w:val="00AE6C13"/>
    <w:rsid w:val="00B01519"/>
    <w:rsid w:val="00BA10BD"/>
    <w:rsid w:val="00BD02BF"/>
    <w:rsid w:val="00C15BFB"/>
    <w:rsid w:val="00C35207"/>
    <w:rsid w:val="00CA7558"/>
    <w:rsid w:val="00CB6CD5"/>
    <w:rsid w:val="00D34458"/>
    <w:rsid w:val="00E43085"/>
    <w:rsid w:val="00E75EDB"/>
    <w:rsid w:val="00EE3250"/>
    <w:rsid w:val="00F60690"/>
    <w:rsid w:val="00F7546B"/>
    <w:rsid w:val="00F90744"/>
    <w:rsid w:val="00F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56" type="connector" idref="#_x0000_s1062"/>
        <o:r id="V:Rule57" type="connector" idref="#_x0000_s1079"/>
        <o:r id="V:Rule58" type="connector" idref="#_x0000_s1053"/>
        <o:r id="V:Rule59" type="connector" idref="#_x0000_s1041"/>
        <o:r id="V:Rule60" type="connector" idref="#_x0000_s1068"/>
        <o:r id="V:Rule61" type="connector" idref="#_x0000_s1074"/>
        <o:r id="V:Rule62" type="connector" idref="#_x0000_s1029"/>
        <o:r id="V:Rule63" type="connector" idref="#_x0000_s1049"/>
        <o:r id="V:Rule64" type="connector" idref="#_x0000_s1072"/>
        <o:r id="V:Rule65" type="connector" idref="#_x0000_s1059"/>
        <o:r id="V:Rule66" type="connector" idref="#_x0000_s1057"/>
        <o:r id="V:Rule67" type="connector" idref="#_x0000_s1083"/>
        <o:r id="V:Rule68" type="connector" idref="#_x0000_s1036"/>
        <o:r id="V:Rule69" type="connector" idref="#_x0000_s1039"/>
        <o:r id="V:Rule70" type="connector" idref="#_x0000_s1076"/>
        <o:r id="V:Rule71" type="connector" idref="#_x0000_s1070"/>
        <o:r id="V:Rule72" type="connector" idref="#_x0000_s1066"/>
        <o:r id="V:Rule73" type="connector" idref="#_x0000_s1073"/>
        <o:r id="V:Rule74" type="connector" idref="#_x0000_s1034"/>
        <o:r id="V:Rule75" type="connector" idref="#_x0000_s1051"/>
        <o:r id="V:Rule76" type="connector" idref="#_x0000_s1071"/>
        <o:r id="V:Rule77" type="connector" idref="#_x0000_s1075"/>
        <o:r id="V:Rule78" type="connector" idref="#_x0000_s1058"/>
        <o:r id="V:Rule79" type="connector" idref="#_x0000_s1054"/>
        <o:r id="V:Rule80" type="connector" idref="#_x0000_s1032"/>
        <o:r id="V:Rule81" type="connector" idref="#_x0000_s1082"/>
        <o:r id="V:Rule82" type="connector" idref="#_x0000_s1077"/>
        <o:r id="V:Rule83" type="connector" idref="#_x0000_s1056"/>
        <o:r id="V:Rule84" type="connector" idref="#_x0000_s1055"/>
        <o:r id="V:Rule85" type="connector" idref="#_x0000_s1030"/>
        <o:r id="V:Rule86" type="connector" idref="#_x0000_s1060"/>
        <o:r id="V:Rule87" type="connector" idref="#_x0000_s1061"/>
        <o:r id="V:Rule88" type="connector" idref="#_x0000_s1031"/>
        <o:r id="V:Rule89" type="connector" idref="#_x0000_s1048"/>
        <o:r id="V:Rule90" type="connector" idref="#_x0000_s1033"/>
        <o:r id="V:Rule91" type="connector" idref="#_x0000_s1037"/>
        <o:r id="V:Rule92" type="connector" idref="#_x0000_s1028"/>
        <o:r id="V:Rule93" type="connector" idref="#_x0000_s1045"/>
        <o:r id="V:Rule94" type="connector" idref="#_x0000_s1063"/>
        <o:r id="V:Rule95" type="connector" idref="#_x0000_s1026"/>
        <o:r id="V:Rule96" type="connector" idref="#_x0000_s1038"/>
        <o:r id="V:Rule97" type="connector" idref="#_x0000_s1081"/>
        <o:r id="V:Rule98" type="connector" idref="#_x0000_s1067"/>
        <o:r id="V:Rule99" type="connector" idref="#_x0000_s1027"/>
        <o:r id="V:Rule100" type="connector" idref="#_x0000_s1040"/>
        <o:r id="V:Rule101" type="connector" idref="#_x0000_s1065"/>
        <o:r id="V:Rule102" type="connector" idref="#_x0000_s1044"/>
        <o:r id="V:Rule103" type="connector" idref="#_x0000_s1052"/>
        <o:r id="V:Rule104" type="connector" idref="#_x0000_s1080"/>
        <o:r id="V:Rule105" type="connector" idref="#_x0000_s1046"/>
        <o:r id="V:Rule106" type="connector" idref="#_x0000_s1042"/>
        <o:r id="V:Rule107" type="connector" idref="#_x0000_s1035"/>
        <o:r id="V:Rule108" type="connector" idref="#_x0000_s1047"/>
        <o:r id="V:Rule109" type="connector" idref="#_x0000_s1069"/>
        <o:r id="V:Rule110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D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B6CD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apple-converted-space">
    <w:name w:val="apple-converted-space"/>
    <w:basedOn w:val="a0"/>
    <w:rsid w:val="00CB6CD5"/>
  </w:style>
  <w:style w:type="paragraph" w:styleId="a4">
    <w:name w:val="Balloon Text"/>
    <w:basedOn w:val="a"/>
    <w:link w:val="a5"/>
    <w:uiPriority w:val="99"/>
    <w:semiHidden/>
    <w:unhideWhenUsed/>
    <w:rsid w:val="00CB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6CD5"/>
    <w:pPr>
      <w:ind w:left="720"/>
      <w:contextualSpacing/>
    </w:pPr>
  </w:style>
  <w:style w:type="character" w:customStyle="1" w:styleId="c2">
    <w:name w:val="c2"/>
    <w:basedOn w:val="a0"/>
    <w:rsid w:val="00CA7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14</cp:revision>
  <dcterms:created xsi:type="dcterms:W3CDTF">2015-10-25T13:07:00Z</dcterms:created>
  <dcterms:modified xsi:type="dcterms:W3CDTF">2016-06-06T08:47:00Z</dcterms:modified>
</cp:coreProperties>
</file>