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2" w:rsidRPr="00B81C72" w:rsidRDefault="00567082" w:rsidP="00B81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  <w:t xml:space="preserve">Профсоюзная путевка(-20%) и </w:t>
      </w:r>
      <w:proofErr w:type="spellStart"/>
      <w:r w:rsidR="00B81C72" w:rsidRPr="00B81C72"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  <w:t>кешбэк</w:t>
      </w:r>
      <w:proofErr w:type="spellEnd"/>
      <w:r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  <w:t>!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получить дополнит</w:t>
      </w:r>
      <w:r w:rsidR="004C314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ельную выгоду (</w:t>
      </w:r>
      <w:proofErr w:type="spellStart"/>
      <w:r w:rsidR="004C314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кешбэк</w:t>
      </w:r>
      <w:proofErr w:type="spellEnd"/>
      <w:r w:rsidR="004C314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до 20 000</w:t>
      </w:r>
      <w:bookmarkStart w:id="0" w:name="_GoBack"/>
      <w:bookmarkEnd w:id="0"/>
      <w:r w:rsidR="00DB3D5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</w:t>
      </w: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) по профсоюзной путевке</w:t>
      </w:r>
    </w:p>
    <w:p w:rsidR="00B81C72" w:rsidRPr="00B81C72" w:rsidRDefault="00B81C72" w:rsidP="00DB3D56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Внимание! Важно! 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Срок проведения программы: </w:t>
      </w:r>
      <w:r w:rsidRPr="00B81C72">
        <w:rPr>
          <w:rFonts w:ascii="Times New Roman" w:eastAsia="Times New Roman" w:hAnsi="Times New Roman"/>
          <w:b/>
          <w:sz w:val="24"/>
          <w:szCs w:val="24"/>
          <w:lang w:eastAsia="ru-RU"/>
        </w:rPr>
        <w:t>с 18 января по 12 апреля!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Заезд по путевкам с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кешбэком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возможен </w:t>
      </w:r>
      <w:r w:rsidRPr="00B81C72">
        <w:rPr>
          <w:rFonts w:ascii="Times New Roman" w:eastAsia="Times New Roman" w:hAnsi="Times New Roman"/>
          <w:b/>
          <w:sz w:val="24"/>
          <w:szCs w:val="24"/>
          <w:lang w:eastAsia="ru-RU"/>
        </w:rPr>
        <w:t>с 18 января,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отъезд долж</w:t>
      </w:r>
      <w:r w:rsidR="00DB3D56">
        <w:rPr>
          <w:rFonts w:ascii="Times New Roman" w:eastAsia="Times New Roman" w:hAnsi="Times New Roman"/>
          <w:sz w:val="24"/>
          <w:szCs w:val="24"/>
          <w:lang w:eastAsia="ru-RU"/>
        </w:rPr>
        <w:t xml:space="preserve">ен быть не позже </w:t>
      </w:r>
      <w:r w:rsidR="00DB3D56" w:rsidRPr="00DB3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апреля 2022 </w:t>
      </w:r>
      <w:r w:rsidR="00DB3D5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hyperlink r:id="rId4" w:history="1">
        <w:r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privetmir.ru/</w:t>
        </w:r>
        <w:proofErr w:type="spellStart"/>
        <w:r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register</w:t>
        </w:r>
        <w:proofErr w:type="spellEnd"/>
      </w:hyperlink>
    </w:p>
    <w:p w:rsidR="00B81C72" w:rsidRPr="00B81C72" w:rsidRDefault="00B81C72" w:rsidP="00B81C72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Внимание! Важно! 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Регистрацию банковской карты необходимо произвести ДО ОПЛАТЫ путевки!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D5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Заявку</w:t>
      </w:r>
      <w:r w:rsidR="00992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D56">
        <w:rPr>
          <w:rFonts w:ascii="Times New Roman" w:eastAsia="Times New Roman" w:hAnsi="Times New Roman"/>
          <w:sz w:val="24"/>
          <w:szCs w:val="24"/>
          <w:lang w:eastAsia="ru-RU"/>
        </w:rPr>
        <w:t>отправлять в крайком Киселевой Ирине Васильевне (</w:t>
      </w:r>
      <w:proofErr w:type="gramStart"/>
      <w:r w:rsidR="00DB3D56" w:rsidRPr="00DB3D5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pkraikom@mail.ru)</w:t>
      </w:r>
      <w:r w:rsidR="00DB3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D56" w:rsidRPr="00DB3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D56" w:rsidRPr="00DB3D56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</w:t>
      </w:r>
      <w:proofErr w:type="gramEnd"/>
      <w:r w:rsidR="00DB3D5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: санаторий, сроки , категория номера,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C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личный адрес электронной почты члена профсоюза (держателя банковской карты «МИР») и его контактный номер телефона!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суток с момента отправки заявки на бронирование профсоюзной путевки, член профсоюза получит на адрес личной электронной почты уведомление о регистрации заказа, которое будет отправлено с электронного адреса </w:t>
      </w:r>
      <w:r w:rsidRPr="00B81C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info@ihbooking.ru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 течение 48 часов с момента получения уведомления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, член профсоюза должен самостоятельно произвести оплату через интернет-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эквайринг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банковской картой «МИР» (кнопка «Оплатить» в уведомлении о регистрации заказа с переходом на страницу системы интернет-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эквайринга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«Сбербанк»).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начислен на карту «МИР»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срок до 5 рабочих дней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Условия акции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проведения программы: с 18 января по 12 апреля 2022 года!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Продолжительность путевки —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 ночей без ограничений по цене.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Период заезда по путевке —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18 января 2022 года.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Период отъезда по путевке —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30 апреля 2022 года.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Количество покупок с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кешбэком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одной карте —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ограничено.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Оплата должна осуществляться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картой «МИР»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tgtFrame="blanc" w:history="1">
        <w:r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любого банка-партнера</w:t>
        </w:r>
      </w:hyperlink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Размер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20% от стоимости покупки, но не более 20 000 рублей.</w:t>
      </w:r>
    </w:p>
    <w:p w:rsidR="00B81C72" w:rsidRPr="00B81C72" w:rsidRDefault="00B81C72" w:rsidP="00B81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Просим обратить внимание на особые условия акции!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получения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 оплаты профсоюзных путевок за 21 день до дня заезда неприменимо, оплата только в течение 48 часов с момента получения уведомления.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При отмене (аннуляции) оплаченного заказа по программе лояльности для держателей карты «Мир», выплаченная сумма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возврату банку в полном объеме (т.е. возврат на карту, по которой была произведена оплата будет произведен за минусом суммы выплаченного ранее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изменении стоимости заказа (досрочный выезд, замена программы пребывания и прочие изменения, которые влияют на стоимость заказа) сумма выплаченного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возврату в полном объеме (т.е. сумма выплаченного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списана с карты, с которой была произведена оплата автоматически, а после перерасчета стоимости заказа возврат производится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Профкурортом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заявлению заказчика на карту, с которой была произведена оплата заказа).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Что делать, если </w:t>
      </w:r>
      <w:proofErr w:type="spellStart"/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кешбэк</w:t>
      </w:r>
      <w:proofErr w:type="spellEnd"/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не пришел?</w:t>
      </w:r>
    </w:p>
    <w:p w:rsidR="00B81C72" w:rsidRPr="00B81C72" w:rsidRDefault="00B81C72" w:rsidP="00B81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Проверьте информацию о начислении </w:t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кешбэка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вашем Личном кабинете на сайте </w:t>
      </w:r>
      <w:hyperlink r:id="rId6" w:tgtFrame="blanc" w:history="1">
        <w:r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privetmir.ru</w:t>
        </w:r>
      </w:hyperlink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«Мои вознаграждения» или в истории покупок в Интернет-банкинге. Если с момента покупки прошло </w:t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более 5 рабочих дней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, обращайтесь в службу поддержки клиентов программы лояльности платежных карт «МИР».</w:t>
      </w:r>
    </w:p>
    <w:p w:rsidR="00B81C72" w:rsidRPr="00B81C72" w:rsidRDefault="00B81C72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Телефон: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8 (800) 100-54-64 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E-</w:t>
      </w:r>
      <w:proofErr w:type="spellStart"/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mail</w:t>
      </w:r>
      <w:proofErr w:type="spellEnd"/>
      <w:r w:rsidRPr="00B8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info@nspk.ru</w:t>
        </w:r>
      </w:hyperlink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Внимание! Важно! </w:t>
      </w:r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>Кешбэк</w:t>
      </w:r>
      <w:proofErr w:type="spellEnd"/>
      <w:r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до 20 000₽ будет начислен при выполнении всех условий программы дополнительно к профсоюзной скидке!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Объекты размещения, участвующие в акции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Сочи</w:t>
      </w:r>
    </w:p>
    <w:p w:rsidR="00DB3D56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«Металлург»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9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СКО «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Адлеркурорт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Отель 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Sea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Galaxy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Congress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&amp; SPA</w:t>
        </w:r>
      </w:hyperlink>
    </w:p>
    <w:p w:rsidR="00DB3D56" w:rsidRDefault="00DB3D56" w:rsidP="00DB3D56">
      <w:pPr>
        <w:spacing w:after="24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Оздо</w:t>
      </w:r>
      <w:r w:rsidR="00B81C72" w:rsidRPr="00B81C7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ровительный комплекс имени Мориса </w:t>
      </w:r>
      <w:proofErr w:type="spellStart"/>
      <w:r w:rsidR="00B81C72" w:rsidRPr="00B81C7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Тореза</w:t>
      </w:r>
      <w:hyperlink r:id="rId11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«Бирюза»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1C72" w:rsidRPr="00B81C72" w:rsidRDefault="00B81C72" w:rsidP="00DB3D56">
      <w:pPr>
        <w:spacing w:after="24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Ессентуки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ЛПУ «Санаторий им. 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Анджиевского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3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«Базовый санаторий «Виктория»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ООО «Санаторий «Надежда»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«Целебный ключ»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6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Гостевой дом «Вилла Герман»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Железноводск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«Дубрава»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8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«Здоровье»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9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имени С.М. Кирова»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имени Эрнста Тельмана»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1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«Эльбрус»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2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«Санаторий имени 30-летия Победы»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3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 «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Железноводская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бальнеогрязелечебница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с пансионатом «Альянс»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Кисловодск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СКУ «Санаторий имени Георгия Димитрова»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5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СКУ «Санаторий имени С.М.Кирова»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6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СКУ «Санаторий «Москва»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7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СКУ «Санаторий «Нарзан»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8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СКУ «Санаторий «Пикет»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Пятигорск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ЛПУП «Санаторий имени М.Ю. Лермонтова»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0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ЛПУП «Санаторий «Лесная поляна»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1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ЛПУП «Санаторий «Родник»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2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Пансионат с лечением «Искра»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Анапа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ДиЛУЧ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4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Пансионат «Урал»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Крым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«Саки»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6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«Голубая Волна»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Алтайский край, Белокуриха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«Россия»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Рязанская о</w:t>
      </w:r>
      <w:r w:rsidR="00992B1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</w:t>
      </w: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ласть</w:t>
      </w:r>
    </w:p>
    <w:p w:rsidR="00B81C72" w:rsidRPr="00B81C72" w:rsidRDefault="004C3143" w:rsidP="00B81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8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«Солотча»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39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«Старица»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0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</w:t>
        </w:r>
        <w:proofErr w:type="spellStart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Приока</w:t>
        </w:r>
        <w:proofErr w:type="spellEnd"/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B81C72" w:rsidRPr="00B81C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1C72" w:rsidRPr="00B81C72" w:rsidRDefault="00B81C72" w:rsidP="00B81C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1C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Ярославская область</w:t>
      </w:r>
    </w:p>
    <w:p w:rsidR="00B81C72" w:rsidRDefault="004C3143" w:rsidP="00B81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tgtFrame="_blank" w:history="1">
        <w:r w:rsidR="00B81C72" w:rsidRPr="00B81C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Санаторий «Красный холм»</w:t>
        </w:r>
      </w:hyperlink>
    </w:p>
    <w:p w:rsidR="00567082" w:rsidRDefault="00567082" w:rsidP="00B81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082" w:rsidRDefault="00567082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6708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ПЕРМСКИЙ КРАЙ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: «Ключи» и «Красный Яр» - 20% профсоюзная скидка и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кешбэк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!!!!</w:t>
      </w:r>
    </w:p>
    <w:p w:rsidR="00672489" w:rsidRDefault="00672489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2489" w:rsidRDefault="00672489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2489" w:rsidRDefault="00672489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2489" w:rsidRDefault="00672489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2489" w:rsidRPr="006C14FA" w:rsidRDefault="00672489" w:rsidP="00B81C7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C14F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СПЕЦИАЛЬНОЕ ПРЕДЛОЖЕНИЕ ДЛЯ ЧЛЕНОВ ПРОФСОЮЗА</w:t>
      </w:r>
    </w:p>
    <w:p w:rsidR="005F343F" w:rsidRDefault="005F343F" w:rsidP="00B81C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343F" w:rsidRPr="006C14FA" w:rsidRDefault="005F343F" w:rsidP="00B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4FA">
        <w:rPr>
          <w:rFonts w:ascii="Times New Roman" w:eastAsia="Times New Roman" w:hAnsi="Times New Roman"/>
          <w:sz w:val="28"/>
          <w:szCs w:val="28"/>
          <w:lang w:eastAsia="ru-RU"/>
        </w:rPr>
        <w:t>Санаторий «Салют» г.Железноводск</w:t>
      </w:r>
    </w:p>
    <w:p w:rsidR="005F343F" w:rsidRPr="006C14FA" w:rsidRDefault="00992B15" w:rsidP="00B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дней- 16 000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р.(</w:t>
      </w:r>
      <w:proofErr w:type="gramEnd"/>
      <w:r w:rsidR="006C14FA" w:rsidRPr="006C14FA">
        <w:rPr>
          <w:rFonts w:ascii="Times New Roman" w:eastAsia="Times New Roman" w:hAnsi="Times New Roman"/>
          <w:sz w:val="28"/>
          <w:szCs w:val="28"/>
          <w:lang w:eastAsia="ru-RU"/>
        </w:rPr>
        <w:t>дополнительно дорога до санатория)</w:t>
      </w:r>
    </w:p>
    <w:p w:rsidR="006C14FA" w:rsidRPr="006C14FA" w:rsidRDefault="006C14FA" w:rsidP="00B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4FA">
        <w:rPr>
          <w:rFonts w:ascii="Times New Roman" w:eastAsia="Times New Roman" w:hAnsi="Times New Roman"/>
          <w:sz w:val="28"/>
          <w:szCs w:val="28"/>
          <w:lang w:eastAsia="ru-RU"/>
        </w:rPr>
        <w:t>Даты заездов: 05.02; 07.02; 22.02;01.03;,15.03.</w:t>
      </w:r>
    </w:p>
    <w:p w:rsidR="006C14FA" w:rsidRPr="006C14FA" w:rsidRDefault="006C14FA" w:rsidP="00B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4F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Обращаться: </w:t>
      </w:r>
      <w:proofErr w:type="spellStart"/>
      <w:r w:rsidRPr="006C14FA">
        <w:rPr>
          <w:rFonts w:ascii="Times New Roman" w:eastAsia="Times New Roman" w:hAnsi="Times New Roman"/>
          <w:sz w:val="28"/>
          <w:szCs w:val="28"/>
          <w:lang w:eastAsia="ru-RU"/>
        </w:rPr>
        <w:t>Ширинкина</w:t>
      </w:r>
      <w:proofErr w:type="spellEnd"/>
      <w:r w:rsidRPr="006C14FA">
        <w:rPr>
          <w:rFonts w:ascii="Times New Roman" w:eastAsia="Times New Roman" w:hAnsi="Times New Roman"/>
          <w:sz w:val="28"/>
          <w:szCs w:val="28"/>
          <w:lang w:eastAsia="ru-RU"/>
        </w:rPr>
        <w:t xml:space="preserve"> Зоя Аркадьевна ( 8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950 459 35 34)</w:t>
      </w:r>
    </w:p>
    <w:sectPr w:rsidR="006C14FA" w:rsidRPr="006C14FA" w:rsidSect="00E6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14C"/>
    <w:rsid w:val="00107A2F"/>
    <w:rsid w:val="003C44D2"/>
    <w:rsid w:val="004C3143"/>
    <w:rsid w:val="00567082"/>
    <w:rsid w:val="00576100"/>
    <w:rsid w:val="005F343F"/>
    <w:rsid w:val="00672489"/>
    <w:rsid w:val="006C14FA"/>
    <w:rsid w:val="00897FB8"/>
    <w:rsid w:val="0096514C"/>
    <w:rsid w:val="00992B15"/>
    <w:rsid w:val="00B81C72"/>
    <w:rsid w:val="00DB3D56"/>
    <w:rsid w:val="00E63A70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C73E-68E2-43C3-84BD-70E4498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1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C72"/>
    <w:rPr>
      <w:color w:val="0000FF"/>
      <w:u w:val="single"/>
    </w:rPr>
  </w:style>
  <w:style w:type="character" w:styleId="a5">
    <w:name w:val="Strong"/>
    <w:basedOn w:val="a0"/>
    <w:uiPriority w:val="22"/>
    <w:qFormat/>
    <w:rsid w:val="00B8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fkurort.ru/geo/stavropolskiy_kray/essentuki/victoria/" TargetMode="External"/><Relationship Id="rId18" Type="http://schemas.openxmlformats.org/officeDocument/2006/relationships/hyperlink" Target="https://www.profkurort.ru/geo/stavropolskiy_kray/zheleznovodsk/zdorove/" TargetMode="External"/><Relationship Id="rId26" Type="http://schemas.openxmlformats.org/officeDocument/2006/relationships/hyperlink" Target="https://www.profkurort.ru/geo/stavropolskiy_kray/kislovodsk/moskva_k/" TargetMode="External"/><Relationship Id="rId39" Type="http://schemas.openxmlformats.org/officeDocument/2006/relationships/hyperlink" Target="https://www.profkurort.ru/geo/ryazanskaya_oblast/posyelok_solotcha/sanatoriy_staritsa/" TargetMode="External"/><Relationship Id="rId21" Type="http://schemas.openxmlformats.org/officeDocument/2006/relationships/hyperlink" Target="https://www.profkurort.ru/geo/stavropolskiy_kray/zheleznovodsk/elbrus/" TargetMode="External"/><Relationship Id="rId34" Type="http://schemas.openxmlformats.org/officeDocument/2006/relationships/hyperlink" Target="https://www.profkurort.ru/geo/krasnodarskiy_kray/anapa/pansionat_ural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@nsp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fkurort.ru/geo/stavropolskiy_kray/essentuki/sanatoriy_villa_german/" TargetMode="External"/><Relationship Id="rId20" Type="http://schemas.openxmlformats.org/officeDocument/2006/relationships/hyperlink" Target="https://www.profkurort.ru/geo/stavropolskiy_kray/zheleznovodsk/telmana/" TargetMode="External"/><Relationship Id="rId29" Type="http://schemas.openxmlformats.org/officeDocument/2006/relationships/hyperlink" Target="https://www.profkurort.ru/geo/stavropolskiy_kray/pyatigorsk/lermontova/" TargetMode="External"/><Relationship Id="rId41" Type="http://schemas.openxmlformats.org/officeDocument/2006/relationships/hyperlink" Target="https://www.profkurort.ru/geo/yaroslavskaya_oblast/pos_krasnyy_kholm/oao_sanatoriy_krasnyy_khol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vetmir.ru/auth/" TargetMode="External"/><Relationship Id="rId11" Type="http://schemas.openxmlformats.org/officeDocument/2006/relationships/hyperlink" Target="https://www.profkurort.ru/geo/krasnodarskiy_kray/pos_lazarevskoe/sanatoriy_biryuza/" TargetMode="External"/><Relationship Id="rId24" Type="http://schemas.openxmlformats.org/officeDocument/2006/relationships/hyperlink" Target="https://www.profkurort.ru/geo/stavropolskiy_kray/kislovodsk/dimitrova/" TargetMode="External"/><Relationship Id="rId32" Type="http://schemas.openxmlformats.org/officeDocument/2006/relationships/hyperlink" Target="https://www.profkurort.ru/geo/stavropolskiy_kray/pyatigorsk/kurortnaya_poliklinika_im_n_i_pirogova_s_pansionatom_s_lecheniem_iskra_/" TargetMode="External"/><Relationship Id="rId37" Type="http://schemas.openxmlformats.org/officeDocument/2006/relationships/hyperlink" Target="https://www.profkurort.ru/geo/altayskiy_kray/kurort_belokurikha/sanatoriy_rossiya1/" TargetMode="External"/><Relationship Id="rId40" Type="http://schemas.openxmlformats.org/officeDocument/2006/relationships/hyperlink" Target="https://www.profkurort.ru/geo/ryazanskaya_oblast/derevnya_selizovo/sanatoriy_prioka/" TargetMode="External"/><Relationship Id="rId5" Type="http://schemas.openxmlformats.org/officeDocument/2006/relationships/hyperlink" Target="https://privetmir.ru/upload/Bank.pdf" TargetMode="External"/><Relationship Id="rId15" Type="http://schemas.openxmlformats.org/officeDocument/2006/relationships/hyperlink" Target="https://www.profkurort.ru/geo/stavropolskiy_kray/essentuki/tselebnyy_klyuch/" TargetMode="External"/><Relationship Id="rId23" Type="http://schemas.openxmlformats.org/officeDocument/2006/relationships/hyperlink" Target="https://www.profkurort.ru/geo/stavropolskiy_kray/zheleznovodsk/zheleznovodskaya_balneogryazelechebnitsa_/" TargetMode="External"/><Relationship Id="rId28" Type="http://schemas.openxmlformats.org/officeDocument/2006/relationships/hyperlink" Target="https://www.profkurort.ru/geo/stavropolskiy_kray/kislovodsk/piket/" TargetMode="External"/><Relationship Id="rId36" Type="http://schemas.openxmlformats.org/officeDocument/2006/relationships/hyperlink" Target="https://www.profkurort.ru/geo/krym/alyshta/sanatoriy_golubaya_volna_alushta/" TargetMode="External"/><Relationship Id="rId10" Type="http://schemas.openxmlformats.org/officeDocument/2006/relationships/hyperlink" Target="https://www.profkurort.ru/geo/krasnodarskiy_kray/sochi/otel_sea_galaxy_hotel_congress_spa/" TargetMode="External"/><Relationship Id="rId19" Type="http://schemas.openxmlformats.org/officeDocument/2006/relationships/hyperlink" Target="https://www.profkurort.ru/geo/stavropolskiy_kray/zheleznovodsk/kirova_zh/" TargetMode="External"/><Relationship Id="rId31" Type="http://schemas.openxmlformats.org/officeDocument/2006/relationships/hyperlink" Target="https://www.profkurort.ru/geo/stavropolskiy_kray/pyatigorsk/rodnik/" TargetMode="External"/><Relationship Id="rId4" Type="http://schemas.openxmlformats.org/officeDocument/2006/relationships/hyperlink" Target="https://privetmir.ru/russiatravel/?redirectUrlFrame=https%3A%2F%2Fprofkurort.ru%2Funions%2Fcashback%2F" TargetMode="External"/><Relationship Id="rId9" Type="http://schemas.openxmlformats.org/officeDocument/2006/relationships/hyperlink" Target="https://www.profkurort.ru/geo/krasnodarskiy_kray/sochi/adlerkurort/" TargetMode="External"/><Relationship Id="rId14" Type="http://schemas.openxmlformats.org/officeDocument/2006/relationships/hyperlink" Target="https://www.profkurort.ru/geo/stavropolskiy_kray/essentuki/nadezhda/" TargetMode="External"/><Relationship Id="rId22" Type="http://schemas.openxmlformats.org/officeDocument/2006/relationships/hyperlink" Target="https://www.profkurort.ru/geo/stavropolskiy_kray/zheleznovodsk/30_letiya_pobedy/" TargetMode="External"/><Relationship Id="rId27" Type="http://schemas.openxmlformats.org/officeDocument/2006/relationships/hyperlink" Target="https://www.profkurort.ru/geo/stavropolskiy_kray/kislovodsk/narzan/" TargetMode="External"/><Relationship Id="rId30" Type="http://schemas.openxmlformats.org/officeDocument/2006/relationships/hyperlink" Target="https://www.profkurort.ru/geo/stavropolskiy_kray/pyatigorsk/lesnaya_polyana/" TargetMode="External"/><Relationship Id="rId35" Type="http://schemas.openxmlformats.org/officeDocument/2006/relationships/hyperlink" Target="https://www.profkurort.ru/geo/krym/g_saki/sanatoriyy_saki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profkurort.ru/geo/krasnodarskiy_kray/sochi/metallu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rofkurort.ru/geo/stavropolskiy_kray/essentuki/andzhievskogo/" TargetMode="External"/><Relationship Id="rId17" Type="http://schemas.openxmlformats.org/officeDocument/2006/relationships/hyperlink" Target="https://www.profkurort.ru/geo/stavropolskiy_kray/zheleznovodsk/dubrava/" TargetMode="External"/><Relationship Id="rId25" Type="http://schemas.openxmlformats.org/officeDocument/2006/relationships/hyperlink" Target="https://www.profkurort.ru/geo/stavropolskiy_kray/kislovodsk/kirova_k/" TargetMode="External"/><Relationship Id="rId33" Type="http://schemas.openxmlformats.org/officeDocument/2006/relationships/hyperlink" Target="https://www.profkurort.ru/geo/krasnodarskiy_kray/anapa/sanatoriy_diluch/" TargetMode="External"/><Relationship Id="rId38" Type="http://schemas.openxmlformats.org/officeDocument/2006/relationships/hyperlink" Target="https://www.profkurort.ru/geo/ryazanskaya_oblast/posyelok_solotcha/solotc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2022-01-17T09:39:00Z</dcterms:created>
  <dcterms:modified xsi:type="dcterms:W3CDTF">2022-01-17T11:55:00Z</dcterms:modified>
</cp:coreProperties>
</file>