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4B2" w:rsidRDefault="00FC24B2" w:rsidP="00D22291">
      <w:pPr>
        <w:pStyle w:val="ae"/>
        <w:spacing w:line="276" w:lineRule="auto"/>
        <w:jc w:val="center"/>
        <w:rPr>
          <w:b/>
          <w:sz w:val="24"/>
          <w:szCs w:val="24"/>
          <w:lang w:eastAsia="ru-RU"/>
        </w:rPr>
      </w:pPr>
      <w:bookmarkStart w:id="0" w:name="_Toc497667187"/>
    </w:p>
    <w:p w:rsidR="00FC24B2" w:rsidRDefault="00FC24B2" w:rsidP="00D22291">
      <w:pPr>
        <w:pStyle w:val="ae"/>
        <w:spacing w:line="276" w:lineRule="auto"/>
        <w:jc w:val="center"/>
        <w:rPr>
          <w:b/>
          <w:sz w:val="24"/>
          <w:szCs w:val="24"/>
          <w:lang w:eastAsia="ru-RU"/>
        </w:rPr>
      </w:pPr>
    </w:p>
    <w:p w:rsidR="00FC24B2" w:rsidRDefault="00FC24B2" w:rsidP="00D22291">
      <w:pPr>
        <w:pStyle w:val="ae"/>
        <w:spacing w:line="276" w:lineRule="auto"/>
        <w:jc w:val="center"/>
        <w:rPr>
          <w:b/>
          <w:sz w:val="24"/>
          <w:szCs w:val="24"/>
          <w:lang w:eastAsia="ru-RU"/>
        </w:rPr>
      </w:pPr>
      <w:bookmarkStart w:id="1" w:name="_GoBack"/>
      <w:bookmarkEnd w:id="1"/>
    </w:p>
    <w:p w:rsidR="00FD6158" w:rsidRPr="00D22291" w:rsidRDefault="00FD6158" w:rsidP="00D22291">
      <w:pPr>
        <w:pStyle w:val="ae"/>
        <w:spacing w:line="276" w:lineRule="auto"/>
        <w:jc w:val="center"/>
        <w:rPr>
          <w:b/>
          <w:sz w:val="24"/>
          <w:szCs w:val="24"/>
          <w:lang w:eastAsia="ru-RU"/>
        </w:rPr>
      </w:pPr>
      <w:r w:rsidRPr="00D22291">
        <w:rPr>
          <w:b/>
          <w:sz w:val="24"/>
          <w:szCs w:val="24"/>
          <w:lang w:eastAsia="ru-RU"/>
        </w:rPr>
        <w:t>Процедуры, критерии, регламенты номинации «Аргументация в дискуссии»</w:t>
      </w:r>
      <w:bookmarkEnd w:id="0"/>
    </w:p>
    <w:p w:rsidR="00FD6158" w:rsidRPr="00D22291" w:rsidRDefault="00FD6158" w:rsidP="00D22291">
      <w:pPr>
        <w:pStyle w:val="ae"/>
        <w:spacing w:line="276" w:lineRule="auto"/>
        <w:rPr>
          <w:sz w:val="24"/>
          <w:szCs w:val="24"/>
          <w:lang w:eastAsia="ru-RU"/>
        </w:rPr>
      </w:pPr>
    </w:p>
    <w:p w:rsidR="00BE0505" w:rsidRDefault="00BE0505" w:rsidP="00D22291">
      <w:pPr>
        <w:pStyle w:val="ae"/>
        <w:spacing w:line="276" w:lineRule="auto"/>
        <w:rPr>
          <w:sz w:val="24"/>
          <w:szCs w:val="24"/>
          <w:lang w:eastAsia="ru-RU"/>
        </w:rPr>
      </w:pPr>
    </w:p>
    <w:p w:rsidR="00BE0505" w:rsidRDefault="00BE0505" w:rsidP="00BE0505">
      <w:pPr>
        <w:pStyle w:val="ae"/>
        <w:spacing w:line="276" w:lineRule="auto"/>
        <w:rPr>
          <w:sz w:val="24"/>
          <w:szCs w:val="24"/>
          <w:lang w:eastAsia="ru-RU"/>
        </w:rPr>
      </w:pPr>
      <w:r w:rsidRPr="00BE0505">
        <w:rPr>
          <w:sz w:val="24"/>
          <w:szCs w:val="24"/>
          <w:lang w:eastAsia="ru-RU"/>
        </w:rPr>
        <w:t xml:space="preserve">Номинация проводится в </w:t>
      </w:r>
      <w:r w:rsidR="009A27FE">
        <w:rPr>
          <w:sz w:val="24"/>
          <w:szCs w:val="24"/>
          <w:lang w:eastAsia="ru-RU"/>
        </w:rPr>
        <w:t>очном режиме 24.03.2022, начало в 9.00</w:t>
      </w:r>
      <w:r>
        <w:rPr>
          <w:sz w:val="24"/>
          <w:szCs w:val="24"/>
          <w:lang w:eastAsia="ru-RU"/>
        </w:rPr>
        <w:t>.</w:t>
      </w:r>
    </w:p>
    <w:p w:rsidR="00BE0505" w:rsidRDefault="00BE0505" w:rsidP="00BE0505">
      <w:pPr>
        <w:pStyle w:val="ae"/>
        <w:spacing w:line="276" w:lineRule="auto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Для координации действий создается беседа в ВК, куда приглашаются участники номинации, ответственные за МПО в ОО, члены экспертной группы. Руководителем группы является Лаптева Е.В. Комплектование гру</w:t>
      </w:r>
      <w:r w:rsidR="00B676E3">
        <w:rPr>
          <w:sz w:val="24"/>
          <w:szCs w:val="24"/>
          <w:lang w:eastAsia="ru-RU"/>
        </w:rPr>
        <w:t xml:space="preserve">ппы осуществляется до </w:t>
      </w:r>
      <w:r w:rsidR="00FE15A8">
        <w:rPr>
          <w:sz w:val="24"/>
          <w:szCs w:val="24"/>
          <w:lang w:eastAsia="ru-RU"/>
        </w:rPr>
        <w:t>20</w:t>
      </w:r>
      <w:r w:rsidR="00836223">
        <w:rPr>
          <w:sz w:val="24"/>
          <w:szCs w:val="24"/>
          <w:lang w:eastAsia="ru-RU"/>
        </w:rPr>
        <w:t xml:space="preserve"> марта.</w:t>
      </w:r>
    </w:p>
    <w:p w:rsidR="00BE0505" w:rsidRDefault="00BE0505" w:rsidP="00D22291">
      <w:pPr>
        <w:pStyle w:val="ae"/>
        <w:spacing w:line="276" w:lineRule="auto"/>
        <w:rPr>
          <w:sz w:val="24"/>
          <w:szCs w:val="24"/>
          <w:lang w:eastAsia="ru-RU"/>
        </w:rPr>
      </w:pPr>
    </w:p>
    <w:p w:rsidR="00FD6158" w:rsidRPr="00D22291" w:rsidRDefault="00B676E3" w:rsidP="00D22291">
      <w:pPr>
        <w:pStyle w:val="ae"/>
        <w:spacing w:line="276" w:lineRule="auto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Испытания в номинации «</w:t>
      </w:r>
      <w:r w:rsidR="00FD6158" w:rsidRPr="00D22291">
        <w:rPr>
          <w:sz w:val="24"/>
          <w:szCs w:val="24"/>
          <w:lang w:eastAsia="ru-RU"/>
        </w:rPr>
        <w:t>Аргументация в дискуссии</w:t>
      </w:r>
      <w:r>
        <w:rPr>
          <w:sz w:val="24"/>
          <w:szCs w:val="24"/>
          <w:lang w:eastAsia="ru-RU"/>
        </w:rPr>
        <w:t>»</w:t>
      </w:r>
      <w:r w:rsidR="00FD6158" w:rsidRPr="00D22291">
        <w:rPr>
          <w:sz w:val="24"/>
          <w:szCs w:val="24"/>
          <w:lang w:eastAsia="ru-RU"/>
        </w:rPr>
        <w:t xml:space="preserve"> проводятся в один тур</w:t>
      </w:r>
      <w:r w:rsidR="00FD6158" w:rsidRPr="00D22291">
        <w:rPr>
          <w:sz w:val="24"/>
          <w:szCs w:val="24"/>
        </w:rPr>
        <w:t xml:space="preserve">, </w:t>
      </w:r>
      <w:r w:rsidR="00BE0505" w:rsidRPr="00D22291">
        <w:rPr>
          <w:sz w:val="24"/>
          <w:szCs w:val="24"/>
        </w:rPr>
        <w:t>который представляет</w:t>
      </w:r>
      <w:r w:rsidR="00FD6158" w:rsidRPr="00D22291">
        <w:rPr>
          <w:sz w:val="24"/>
          <w:szCs w:val="24"/>
        </w:rPr>
        <w:t xml:space="preserve"> собой систему дуальных дискуссий.</w:t>
      </w:r>
      <w:r w:rsidR="00836223">
        <w:rPr>
          <w:sz w:val="24"/>
          <w:szCs w:val="24"/>
        </w:rPr>
        <w:t xml:space="preserve"> Участники распределяются по парам, состав которых формируется руководителем номинации. Выступления пар идут в соответствии с расписанием, которое также формируется руководителем номинации. </w:t>
      </w:r>
      <w:r w:rsidR="00B31FDC" w:rsidRPr="00D22291">
        <w:rPr>
          <w:sz w:val="24"/>
          <w:szCs w:val="24"/>
        </w:rPr>
        <w:t xml:space="preserve">Каждая дискуссия длится до </w:t>
      </w:r>
      <w:r w:rsidR="00B31FDC">
        <w:rPr>
          <w:sz w:val="24"/>
          <w:szCs w:val="24"/>
        </w:rPr>
        <w:t>15</w:t>
      </w:r>
      <w:r w:rsidR="00B31FDC" w:rsidRPr="00D22291">
        <w:rPr>
          <w:sz w:val="24"/>
          <w:szCs w:val="24"/>
        </w:rPr>
        <w:t xml:space="preserve"> минут.</w:t>
      </w:r>
    </w:p>
    <w:p w:rsidR="00FD6158" w:rsidRPr="00D22291" w:rsidRDefault="00FD6158" w:rsidP="00D22291">
      <w:pPr>
        <w:pStyle w:val="ae"/>
        <w:spacing w:line="276" w:lineRule="auto"/>
        <w:rPr>
          <w:sz w:val="24"/>
          <w:szCs w:val="24"/>
        </w:rPr>
      </w:pPr>
      <w:r w:rsidRPr="00D22291">
        <w:rPr>
          <w:b/>
          <w:bCs/>
          <w:sz w:val="24"/>
          <w:szCs w:val="24"/>
        </w:rPr>
        <w:t>Цель: к</w:t>
      </w:r>
      <w:r w:rsidRPr="00D22291">
        <w:rPr>
          <w:sz w:val="24"/>
          <w:szCs w:val="24"/>
        </w:rPr>
        <w:t>онкурсное метапредметное испытание «Аргументация в дискуссии» направлено на выявление участников олимпиады (педаг</w:t>
      </w:r>
      <w:r w:rsidR="00D22291">
        <w:rPr>
          <w:sz w:val="24"/>
          <w:szCs w:val="24"/>
        </w:rPr>
        <w:t>ог</w:t>
      </w:r>
      <w:r w:rsidRPr="00D22291">
        <w:rPr>
          <w:sz w:val="24"/>
          <w:szCs w:val="24"/>
        </w:rPr>
        <w:t>о</w:t>
      </w:r>
      <w:r w:rsidR="00D22291" w:rsidRPr="00D22291">
        <w:rPr>
          <w:sz w:val="24"/>
          <w:szCs w:val="24"/>
        </w:rPr>
        <w:t>в</w:t>
      </w:r>
      <w:r w:rsidRPr="00D22291">
        <w:rPr>
          <w:sz w:val="24"/>
          <w:szCs w:val="24"/>
        </w:rPr>
        <w:t xml:space="preserve"> и учащихся основной школы), достигших наивысших результатов в умении аргументировать, отстаивать собственное мнение, опровергать аргументы оппонента, участвовать в дуальных дискуссиях. </w:t>
      </w:r>
      <w:r w:rsidRPr="00D22291">
        <w:rPr>
          <w:b/>
          <w:bCs/>
          <w:i/>
          <w:iCs/>
          <w:sz w:val="24"/>
          <w:szCs w:val="24"/>
        </w:rPr>
        <w:t>Дуальной дискуссией</w:t>
      </w:r>
      <w:r w:rsidRPr="00D22291">
        <w:rPr>
          <w:sz w:val="24"/>
          <w:szCs w:val="24"/>
        </w:rPr>
        <w:t xml:space="preserve"> называется дискуссия, проходящая между двумя противниками. </w:t>
      </w:r>
    </w:p>
    <w:p w:rsidR="00C6246D" w:rsidRPr="00D22291" w:rsidRDefault="00B445D5" w:rsidP="00D22291">
      <w:pPr>
        <w:pStyle w:val="ae"/>
        <w:spacing w:line="276" w:lineRule="auto"/>
        <w:rPr>
          <w:sz w:val="24"/>
          <w:szCs w:val="24"/>
        </w:rPr>
      </w:pPr>
      <w:r w:rsidRPr="00D22291">
        <w:rPr>
          <w:sz w:val="24"/>
          <w:szCs w:val="24"/>
        </w:rPr>
        <w:t xml:space="preserve">Описание </w:t>
      </w:r>
      <w:r w:rsidR="00BE0505" w:rsidRPr="00D22291">
        <w:rPr>
          <w:sz w:val="24"/>
          <w:szCs w:val="24"/>
        </w:rPr>
        <w:t>сюжетов дуальных</w:t>
      </w:r>
      <w:r w:rsidR="00BF3B90" w:rsidRPr="00D22291">
        <w:rPr>
          <w:sz w:val="24"/>
          <w:szCs w:val="24"/>
        </w:rPr>
        <w:t xml:space="preserve"> дискуссий предлагаются </w:t>
      </w:r>
      <w:r w:rsidR="00BE0505" w:rsidRPr="00D22291">
        <w:rPr>
          <w:sz w:val="24"/>
          <w:szCs w:val="24"/>
        </w:rPr>
        <w:t>участникам в</w:t>
      </w:r>
      <w:r w:rsidR="00F42EEE" w:rsidRPr="00D22291">
        <w:rPr>
          <w:sz w:val="24"/>
          <w:szCs w:val="24"/>
        </w:rPr>
        <w:t xml:space="preserve"> виде таблицы выбора (</w:t>
      </w:r>
      <w:r w:rsidR="00F42EEE" w:rsidRPr="00D22291">
        <w:rPr>
          <w:sz w:val="24"/>
          <w:szCs w:val="24"/>
          <w:lang w:val="en-US"/>
        </w:rPr>
        <w:t>Googl</w:t>
      </w:r>
      <w:r w:rsidR="00D22291" w:rsidRPr="00D22291">
        <w:rPr>
          <w:sz w:val="24"/>
          <w:szCs w:val="24"/>
        </w:rPr>
        <w:t xml:space="preserve">е – </w:t>
      </w:r>
      <w:r w:rsidR="00F42EEE" w:rsidRPr="00D22291">
        <w:rPr>
          <w:sz w:val="24"/>
          <w:szCs w:val="24"/>
        </w:rPr>
        <w:t>таблицы</w:t>
      </w:r>
      <w:r w:rsidR="00BE0505" w:rsidRPr="00D22291">
        <w:rPr>
          <w:sz w:val="24"/>
          <w:szCs w:val="24"/>
        </w:rPr>
        <w:t xml:space="preserve">), </w:t>
      </w:r>
      <w:r w:rsidR="00BE0505" w:rsidRPr="00FE15A8">
        <w:rPr>
          <w:sz w:val="24"/>
          <w:szCs w:val="24"/>
        </w:rPr>
        <w:t>ссылка на</w:t>
      </w:r>
      <w:r w:rsidR="00F42EEE" w:rsidRPr="00FE15A8">
        <w:rPr>
          <w:sz w:val="24"/>
          <w:szCs w:val="24"/>
        </w:rPr>
        <w:t xml:space="preserve"> которую размещается</w:t>
      </w:r>
      <w:r w:rsidR="004C2DBE" w:rsidRPr="00FE15A8">
        <w:rPr>
          <w:sz w:val="24"/>
          <w:szCs w:val="24"/>
        </w:rPr>
        <w:t xml:space="preserve"> </w:t>
      </w:r>
      <w:r w:rsidR="00836223" w:rsidRPr="00FE15A8">
        <w:rPr>
          <w:sz w:val="24"/>
          <w:szCs w:val="24"/>
        </w:rPr>
        <w:t xml:space="preserve">в беседе в </w:t>
      </w:r>
      <w:r w:rsidR="00FE15A8">
        <w:rPr>
          <w:sz w:val="24"/>
          <w:szCs w:val="24"/>
        </w:rPr>
        <w:t xml:space="preserve">ВК </w:t>
      </w:r>
      <w:r w:rsidR="00FE15A8" w:rsidRPr="00FE15A8">
        <w:rPr>
          <w:sz w:val="24"/>
          <w:szCs w:val="24"/>
        </w:rPr>
        <w:t>23</w:t>
      </w:r>
      <w:r w:rsidR="004C2DBE" w:rsidRPr="00FE15A8">
        <w:rPr>
          <w:sz w:val="24"/>
          <w:szCs w:val="24"/>
        </w:rPr>
        <w:t>.03.2022</w:t>
      </w:r>
      <w:r w:rsidR="00836223">
        <w:rPr>
          <w:sz w:val="24"/>
          <w:szCs w:val="24"/>
        </w:rPr>
        <w:t xml:space="preserve"> в 10.00</w:t>
      </w:r>
      <w:r w:rsidR="00F42EEE" w:rsidRPr="00D22291">
        <w:rPr>
          <w:sz w:val="24"/>
          <w:szCs w:val="24"/>
        </w:rPr>
        <w:t>. Участник выбирает две темы, в одной теме – тезис, во второй – антитезис</w:t>
      </w:r>
      <w:r w:rsidR="00D22291" w:rsidRPr="00D22291">
        <w:rPr>
          <w:sz w:val="24"/>
          <w:szCs w:val="24"/>
        </w:rPr>
        <w:t>.</w:t>
      </w:r>
      <w:r w:rsidR="00B676E3">
        <w:rPr>
          <w:sz w:val="24"/>
          <w:szCs w:val="24"/>
        </w:rPr>
        <w:t xml:space="preserve"> </w:t>
      </w:r>
      <w:r w:rsidR="00D22291" w:rsidRPr="00D22291">
        <w:rPr>
          <w:sz w:val="24"/>
          <w:szCs w:val="24"/>
        </w:rPr>
        <w:t>К</w:t>
      </w:r>
      <w:r w:rsidR="00C6246D" w:rsidRPr="00D22291">
        <w:rPr>
          <w:sz w:val="24"/>
          <w:szCs w:val="24"/>
        </w:rPr>
        <w:t>онкурсант должен принять участие в двух схватках с различными противниками и по различным сюжетам</w:t>
      </w:r>
      <w:r w:rsidR="00F42EEE" w:rsidRPr="00D22291">
        <w:rPr>
          <w:sz w:val="24"/>
          <w:szCs w:val="24"/>
        </w:rPr>
        <w:t xml:space="preserve">. </w:t>
      </w:r>
      <w:r w:rsidR="00DE3521" w:rsidRPr="00D22291">
        <w:rPr>
          <w:sz w:val="24"/>
          <w:szCs w:val="24"/>
        </w:rPr>
        <w:t>М</w:t>
      </w:r>
      <w:r w:rsidR="00C6246D" w:rsidRPr="00D22291">
        <w:rPr>
          <w:sz w:val="24"/>
          <w:szCs w:val="24"/>
        </w:rPr>
        <w:t xml:space="preserve">ежду двумя схватками одного конкурсанта должен быть интервал не менее </w:t>
      </w:r>
      <w:r w:rsidR="00143764" w:rsidRPr="00D22291">
        <w:rPr>
          <w:sz w:val="24"/>
          <w:szCs w:val="24"/>
        </w:rPr>
        <w:t>30 минут</w:t>
      </w:r>
      <w:r w:rsidR="00C6246D" w:rsidRPr="00D22291">
        <w:rPr>
          <w:sz w:val="24"/>
          <w:szCs w:val="24"/>
        </w:rPr>
        <w:t xml:space="preserve">. </w:t>
      </w:r>
    </w:p>
    <w:p w:rsidR="00A256B5" w:rsidRPr="00D22291" w:rsidRDefault="00DD1BAB" w:rsidP="00D22291">
      <w:pPr>
        <w:pStyle w:val="ae"/>
        <w:spacing w:line="276" w:lineRule="auto"/>
        <w:rPr>
          <w:sz w:val="24"/>
          <w:szCs w:val="24"/>
        </w:rPr>
      </w:pPr>
      <w:r w:rsidRPr="00D22291">
        <w:rPr>
          <w:sz w:val="24"/>
          <w:szCs w:val="24"/>
        </w:rPr>
        <w:t xml:space="preserve">При подготовке к </w:t>
      </w:r>
      <w:r w:rsidR="00DE3521" w:rsidRPr="00D22291">
        <w:rPr>
          <w:sz w:val="24"/>
          <w:szCs w:val="24"/>
        </w:rPr>
        <w:t xml:space="preserve">дуальным </w:t>
      </w:r>
      <w:r w:rsidRPr="00D22291">
        <w:rPr>
          <w:sz w:val="24"/>
          <w:szCs w:val="24"/>
        </w:rPr>
        <w:t>дискуссиям участники могут пользоваться всеми доступными источниками информации.</w:t>
      </w:r>
    </w:p>
    <w:p w:rsidR="00DD1BAB" w:rsidRPr="00D22291" w:rsidRDefault="00836223" w:rsidP="00D22291">
      <w:pPr>
        <w:pStyle w:val="ae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Эксперты работают на базе МАУ ДПО «ЦНМО». </w:t>
      </w:r>
      <w:r w:rsidR="00DD1BAB" w:rsidRPr="00D22291">
        <w:rPr>
          <w:sz w:val="24"/>
          <w:szCs w:val="24"/>
        </w:rPr>
        <w:t>Каждый эксперт заполняет протокол по представленной форме.</w:t>
      </w:r>
    </w:p>
    <w:p w:rsidR="00836223" w:rsidRDefault="00836223" w:rsidP="00D22291">
      <w:pPr>
        <w:pStyle w:val="ae"/>
        <w:spacing w:line="276" w:lineRule="auto"/>
        <w:rPr>
          <w:sz w:val="24"/>
          <w:szCs w:val="24"/>
        </w:rPr>
      </w:pPr>
    </w:p>
    <w:p w:rsidR="00DD1BAB" w:rsidRPr="00D22291" w:rsidRDefault="00836223" w:rsidP="00D22291">
      <w:pPr>
        <w:pStyle w:val="ae"/>
        <w:spacing w:line="276" w:lineRule="auto"/>
        <w:rPr>
          <w:sz w:val="24"/>
          <w:szCs w:val="24"/>
        </w:rPr>
      </w:pPr>
      <w:r w:rsidRPr="00D22291">
        <w:rPr>
          <w:sz w:val="24"/>
          <w:szCs w:val="24"/>
        </w:rPr>
        <w:t>Протокол</w:t>
      </w:r>
      <w:r>
        <w:rPr>
          <w:sz w:val="24"/>
          <w:szCs w:val="24"/>
        </w:rPr>
        <w:t xml:space="preserve"> конкурсного</w:t>
      </w:r>
      <w:r w:rsidR="00DD1BAB" w:rsidRPr="00D22291">
        <w:rPr>
          <w:sz w:val="24"/>
          <w:szCs w:val="24"/>
        </w:rPr>
        <w:t xml:space="preserve"> метапредметного испытани</w:t>
      </w:r>
      <w:r w:rsidR="00E83348" w:rsidRPr="00D22291">
        <w:rPr>
          <w:sz w:val="24"/>
          <w:szCs w:val="24"/>
        </w:rPr>
        <w:t xml:space="preserve">я </w:t>
      </w:r>
      <w:r w:rsidR="00DD1BAB" w:rsidRPr="00D22291">
        <w:rPr>
          <w:sz w:val="24"/>
          <w:szCs w:val="24"/>
        </w:rPr>
        <w:t>«Аргументация в дискуссии»</w:t>
      </w:r>
    </w:p>
    <w:p w:rsidR="00DD1BAB" w:rsidRPr="00D22291" w:rsidRDefault="00DD1BAB" w:rsidP="00D22291">
      <w:pPr>
        <w:pStyle w:val="ae"/>
        <w:spacing w:line="276" w:lineRule="auto"/>
        <w:rPr>
          <w:sz w:val="24"/>
          <w:szCs w:val="24"/>
        </w:rPr>
      </w:pPr>
      <w:r w:rsidRPr="00D22291">
        <w:rPr>
          <w:sz w:val="24"/>
          <w:szCs w:val="24"/>
        </w:rPr>
        <w:t>Эксперт (ФИО)</w:t>
      </w:r>
    </w:p>
    <w:tbl>
      <w:tblPr>
        <w:tblStyle w:val="a6"/>
        <w:tblW w:w="15177" w:type="dxa"/>
        <w:tblLayout w:type="fixed"/>
        <w:tblLook w:val="04A0" w:firstRow="1" w:lastRow="0" w:firstColumn="1" w:lastColumn="0" w:noHBand="0" w:noVBand="1"/>
      </w:tblPr>
      <w:tblGrid>
        <w:gridCol w:w="817"/>
        <w:gridCol w:w="1134"/>
        <w:gridCol w:w="992"/>
        <w:gridCol w:w="912"/>
        <w:gridCol w:w="992"/>
        <w:gridCol w:w="992"/>
        <w:gridCol w:w="992"/>
        <w:gridCol w:w="992"/>
        <w:gridCol w:w="790"/>
        <w:gridCol w:w="993"/>
        <w:gridCol w:w="891"/>
        <w:gridCol w:w="851"/>
        <w:gridCol w:w="850"/>
        <w:gridCol w:w="993"/>
        <w:gridCol w:w="993"/>
        <w:gridCol w:w="993"/>
      </w:tblGrid>
      <w:tr w:rsidR="00B8198D" w:rsidRPr="00D22291" w:rsidTr="00B8198D">
        <w:tc>
          <w:tcPr>
            <w:tcW w:w="817" w:type="dxa"/>
            <w:vMerge w:val="restart"/>
          </w:tcPr>
          <w:p w:rsidR="00B8198D" w:rsidRPr="00D22291" w:rsidRDefault="00B8198D" w:rsidP="00D22291">
            <w:pPr>
              <w:pStyle w:val="ae"/>
              <w:spacing w:line="276" w:lineRule="auto"/>
              <w:rPr>
                <w:sz w:val="24"/>
                <w:szCs w:val="24"/>
              </w:rPr>
            </w:pPr>
            <w:r w:rsidRPr="00D22291">
              <w:rPr>
                <w:sz w:val="24"/>
                <w:szCs w:val="24"/>
              </w:rPr>
              <w:t>№ п/п</w:t>
            </w:r>
          </w:p>
        </w:tc>
        <w:tc>
          <w:tcPr>
            <w:tcW w:w="1134" w:type="dxa"/>
            <w:vMerge w:val="restart"/>
          </w:tcPr>
          <w:p w:rsidR="00B8198D" w:rsidRPr="00D22291" w:rsidRDefault="00B8198D" w:rsidP="00D22291">
            <w:pPr>
              <w:pStyle w:val="ae"/>
              <w:spacing w:line="276" w:lineRule="auto"/>
              <w:rPr>
                <w:sz w:val="24"/>
                <w:szCs w:val="24"/>
              </w:rPr>
            </w:pPr>
            <w:r w:rsidRPr="00D22291">
              <w:rPr>
                <w:sz w:val="24"/>
                <w:szCs w:val="24"/>
              </w:rPr>
              <w:t xml:space="preserve">Номер сюжета </w:t>
            </w:r>
          </w:p>
        </w:tc>
        <w:tc>
          <w:tcPr>
            <w:tcW w:w="6662" w:type="dxa"/>
            <w:gridSpan w:val="7"/>
          </w:tcPr>
          <w:p w:rsidR="00B8198D" w:rsidRPr="00D22291" w:rsidRDefault="00B8198D" w:rsidP="00D22291">
            <w:pPr>
              <w:pStyle w:val="ae"/>
              <w:spacing w:line="276" w:lineRule="auto"/>
              <w:rPr>
                <w:sz w:val="24"/>
                <w:szCs w:val="24"/>
              </w:rPr>
            </w:pPr>
            <w:r w:rsidRPr="00D22291">
              <w:rPr>
                <w:sz w:val="24"/>
                <w:szCs w:val="24"/>
              </w:rPr>
              <w:t>Тезис</w:t>
            </w:r>
          </w:p>
        </w:tc>
        <w:tc>
          <w:tcPr>
            <w:tcW w:w="6564" w:type="dxa"/>
            <w:gridSpan w:val="7"/>
          </w:tcPr>
          <w:p w:rsidR="00B8198D" w:rsidRPr="00D22291" w:rsidRDefault="00B8198D" w:rsidP="00D22291">
            <w:pPr>
              <w:pStyle w:val="ae"/>
              <w:spacing w:line="276" w:lineRule="auto"/>
              <w:rPr>
                <w:sz w:val="24"/>
                <w:szCs w:val="24"/>
              </w:rPr>
            </w:pPr>
            <w:r w:rsidRPr="00D22291">
              <w:rPr>
                <w:sz w:val="24"/>
                <w:szCs w:val="24"/>
              </w:rPr>
              <w:t>Антитезис</w:t>
            </w:r>
          </w:p>
        </w:tc>
      </w:tr>
      <w:tr w:rsidR="00B8198D" w:rsidRPr="00D22291" w:rsidTr="00A256B5">
        <w:trPr>
          <w:cantSplit/>
          <w:trHeight w:val="1134"/>
        </w:trPr>
        <w:tc>
          <w:tcPr>
            <w:tcW w:w="817" w:type="dxa"/>
            <w:vMerge/>
          </w:tcPr>
          <w:p w:rsidR="00B8198D" w:rsidRPr="00D22291" w:rsidRDefault="00B8198D" w:rsidP="00D22291">
            <w:pPr>
              <w:pStyle w:val="ae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8198D" w:rsidRPr="00D22291" w:rsidRDefault="00B8198D" w:rsidP="00D22291">
            <w:pPr>
              <w:pStyle w:val="ae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8198D" w:rsidRPr="00D22291" w:rsidRDefault="00B8198D" w:rsidP="00D22291">
            <w:pPr>
              <w:pStyle w:val="ae"/>
              <w:spacing w:line="276" w:lineRule="auto"/>
              <w:rPr>
                <w:sz w:val="24"/>
                <w:szCs w:val="24"/>
              </w:rPr>
            </w:pPr>
            <w:r w:rsidRPr="00D22291">
              <w:rPr>
                <w:sz w:val="24"/>
                <w:szCs w:val="24"/>
              </w:rPr>
              <w:t>ФИО</w:t>
            </w:r>
          </w:p>
        </w:tc>
        <w:tc>
          <w:tcPr>
            <w:tcW w:w="912" w:type="dxa"/>
            <w:textDirection w:val="btLr"/>
          </w:tcPr>
          <w:p w:rsidR="00B8198D" w:rsidRPr="00D22291" w:rsidRDefault="00B8198D" w:rsidP="00D22291">
            <w:pPr>
              <w:pStyle w:val="ae"/>
              <w:spacing w:line="276" w:lineRule="auto"/>
              <w:rPr>
                <w:sz w:val="24"/>
                <w:szCs w:val="24"/>
              </w:rPr>
            </w:pPr>
            <w:r w:rsidRPr="00D22291">
              <w:rPr>
                <w:sz w:val="24"/>
                <w:szCs w:val="24"/>
              </w:rPr>
              <w:t>Критерий 1</w:t>
            </w:r>
          </w:p>
        </w:tc>
        <w:tc>
          <w:tcPr>
            <w:tcW w:w="992" w:type="dxa"/>
            <w:textDirection w:val="btLr"/>
          </w:tcPr>
          <w:p w:rsidR="00B8198D" w:rsidRPr="00D22291" w:rsidRDefault="00B8198D" w:rsidP="00D22291">
            <w:pPr>
              <w:pStyle w:val="ae"/>
              <w:spacing w:line="276" w:lineRule="auto"/>
              <w:rPr>
                <w:sz w:val="24"/>
                <w:szCs w:val="24"/>
              </w:rPr>
            </w:pPr>
            <w:r w:rsidRPr="00D22291">
              <w:rPr>
                <w:sz w:val="24"/>
                <w:szCs w:val="24"/>
              </w:rPr>
              <w:t>Критерий 2</w:t>
            </w:r>
          </w:p>
        </w:tc>
        <w:tc>
          <w:tcPr>
            <w:tcW w:w="992" w:type="dxa"/>
            <w:textDirection w:val="btLr"/>
          </w:tcPr>
          <w:p w:rsidR="00B8198D" w:rsidRPr="00D22291" w:rsidRDefault="00B8198D" w:rsidP="00D22291">
            <w:pPr>
              <w:pStyle w:val="ae"/>
              <w:spacing w:line="276" w:lineRule="auto"/>
              <w:rPr>
                <w:sz w:val="24"/>
                <w:szCs w:val="24"/>
              </w:rPr>
            </w:pPr>
            <w:r w:rsidRPr="00D22291">
              <w:rPr>
                <w:sz w:val="24"/>
                <w:szCs w:val="24"/>
              </w:rPr>
              <w:t>Критерий 3</w:t>
            </w:r>
          </w:p>
        </w:tc>
        <w:tc>
          <w:tcPr>
            <w:tcW w:w="992" w:type="dxa"/>
            <w:textDirection w:val="btLr"/>
          </w:tcPr>
          <w:p w:rsidR="00B8198D" w:rsidRPr="00D22291" w:rsidRDefault="00B8198D" w:rsidP="00D22291">
            <w:pPr>
              <w:pStyle w:val="ae"/>
              <w:spacing w:line="276" w:lineRule="auto"/>
              <w:rPr>
                <w:sz w:val="24"/>
                <w:szCs w:val="24"/>
              </w:rPr>
            </w:pPr>
            <w:r w:rsidRPr="00D22291">
              <w:rPr>
                <w:sz w:val="24"/>
                <w:szCs w:val="24"/>
              </w:rPr>
              <w:t>Критерий 4</w:t>
            </w:r>
          </w:p>
        </w:tc>
        <w:tc>
          <w:tcPr>
            <w:tcW w:w="992" w:type="dxa"/>
            <w:textDirection w:val="btLr"/>
          </w:tcPr>
          <w:p w:rsidR="00B8198D" w:rsidRPr="00D22291" w:rsidRDefault="00B8198D" w:rsidP="00D22291">
            <w:pPr>
              <w:pStyle w:val="ae"/>
              <w:spacing w:line="276" w:lineRule="auto"/>
              <w:rPr>
                <w:sz w:val="24"/>
                <w:szCs w:val="24"/>
              </w:rPr>
            </w:pPr>
            <w:r w:rsidRPr="00D22291">
              <w:rPr>
                <w:sz w:val="24"/>
                <w:szCs w:val="24"/>
              </w:rPr>
              <w:t>Критерий 5</w:t>
            </w:r>
          </w:p>
        </w:tc>
        <w:tc>
          <w:tcPr>
            <w:tcW w:w="790" w:type="dxa"/>
            <w:textDirection w:val="btLr"/>
          </w:tcPr>
          <w:p w:rsidR="00B8198D" w:rsidRPr="00D22291" w:rsidRDefault="00B8198D" w:rsidP="00D22291">
            <w:pPr>
              <w:pStyle w:val="ae"/>
              <w:spacing w:line="276" w:lineRule="auto"/>
              <w:rPr>
                <w:sz w:val="24"/>
                <w:szCs w:val="24"/>
              </w:rPr>
            </w:pPr>
            <w:r w:rsidRPr="00D22291">
              <w:rPr>
                <w:sz w:val="24"/>
                <w:szCs w:val="24"/>
              </w:rPr>
              <w:t>Сумма</w:t>
            </w:r>
          </w:p>
        </w:tc>
        <w:tc>
          <w:tcPr>
            <w:tcW w:w="993" w:type="dxa"/>
          </w:tcPr>
          <w:p w:rsidR="00B8198D" w:rsidRPr="00D22291" w:rsidRDefault="00B8198D" w:rsidP="00D22291">
            <w:pPr>
              <w:pStyle w:val="ae"/>
              <w:spacing w:line="276" w:lineRule="auto"/>
              <w:rPr>
                <w:sz w:val="24"/>
                <w:szCs w:val="24"/>
              </w:rPr>
            </w:pPr>
            <w:r w:rsidRPr="00D22291">
              <w:rPr>
                <w:sz w:val="24"/>
                <w:szCs w:val="24"/>
              </w:rPr>
              <w:t>ФИО</w:t>
            </w:r>
          </w:p>
        </w:tc>
        <w:tc>
          <w:tcPr>
            <w:tcW w:w="891" w:type="dxa"/>
            <w:textDirection w:val="btLr"/>
          </w:tcPr>
          <w:p w:rsidR="00B8198D" w:rsidRPr="00D22291" w:rsidRDefault="00B8198D" w:rsidP="00D22291">
            <w:pPr>
              <w:pStyle w:val="ae"/>
              <w:spacing w:line="276" w:lineRule="auto"/>
              <w:rPr>
                <w:sz w:val="24"/>
                <w:szCs w:val="24"/>
              </w:rPr>
            </w:pPr>
            <w:r w:rsidRPr="00D22291">
              <w:rPr>
                <w:sz w:val="24"/>
                <w:szCs w:val="24"/>
              </w:rPr>
              <w:t>Критерий 1</w:t>
            </w:r>
          </w:p>
        </w:tc>
        <w:tc>
          <w:tcPr>
            <w:tcW w:w="851" w:type="dxa"/>
            <w:textDirection w:val="btLr"/>
          </w:tcPr>
          <w:p w:rsidR="00B8198D" w:rsidRPr="00D22291" w:rsidRDefault="00B8198D" w:rsidP="00D22291">
            <w:pPr>
              <w:pStyle w:val="ae"/>
              <w:spacing w:line="276" w:lineRule="auto"/>
              <w:rPr>
                <w:sz w:val="24"/>
                <w:szCs w:val="24"/>
              </w:rPr>
            </w:pPr>
            <w:r w:rsidRPr="00D22291">
              <w:rPr>
                <w:sz w:val="24"/>
                <w:szCs w:val="24"/>
              </w:rPr>
              <w:t>Критерий 2</w:t>
            </w:r>
          </w:p>
        </w:tc>
        <w:tc>
          <w:tcPr>
            <w:tcW w:w="850" w:type="dxa"/>
            <w:textDirection w:val="btLr"/>
          </w:tcPr>
          <w:p w:rsidR="00B8198D" w:rsidRPr="00D22291" w:rsidRDefault="00B8198D" w:rsidP="00D22291">
            <w:pPr>
              <w:pStyle w:val="ae"/>
              <w:spacing w:line="276" w:lineRule="auto"/>
              <w:rPr>
                <w:sz w:val="24"/>
                <w:szCs w:val="24"/>
              </w:rPr>
            </w:pPr>
            <w:r w:rsidRPr="00D22291">
              <w:rPr>
                <w:sz w:val="24"/>
                <w:szCs w:val="24"/>
              </w:rPr>
              <w:t>Критерий 3</w:t>
            </w:r>
          </w:p>
        </w:tc>
        <w:tc>
          <w:tcPr>
            <w:tcW w:w="993" w:type="dxa"/>
            <w:textDirection w:val="btLr"/>
          </w:tcPr>
          <w:p w:rsidR="00B8198D" w:rsidRPr="00D22291" w:rsidRDefault="00B8198D" w:rsidP="00D22291">
            <w:pPr>
              <w:pStyle w:val="ae"/>
              <w:spacing w:line="276" w:lineRule="auto"/>
              <w:rPr>
                <w:sz w:val="24"/>
                <w:szCs w:val="24"/>
              </w:rPr>
            </w:pPr>
            <w:r w:rsidRPr="00D22291">
              <w:rPr>
                <w:sz w:val="24"/>
                <w:szCs w:val="24"/>
              </w:rPr>
              <w:t>Критерий 4</w:t>
            </w:r>
          </w:p>
        </w:tc>
        <w:tc>
          <w:tcPr>
            <w:tcW w:w="993" w:type="dxa"/>
            <w:textDirection w:val="btLr"/>
          </w:tcPr>
          <w:p w:rsidR="00B8198D" w:rsidRPr="00D22291" w:rsidRDefault="00B8198D" w:rsidP="00D22291">
            <w:pPr>
              <w:pStyle w:val="ae"/>
              <w:spacing w:line="276" w:lineRule="auto"/>
              <w:rPr>
                <w:sz w:val="24"/>
                <w:szCs w:val="24"/>
              </w:rPr>
            </w:pPr>
            <w:r w:rsidRPr="00D22291">
              <w:rPr>
                <w:sz w:val="24"/>
                <w:szCs w:val="24"/>
              </w:rPr>
              <w:t>Критерий 5</w:t>
            </w:r>
          </w:p>
        </w:tc>
        <w:tc>
          <w:tcPr>
            <w:tcW w:w="993" w:type="dxa"/>
            <w:textDirection w:val="btLr"/>
          </w:tcPr>
          <w:p w:rsidR="00B8198D" w:rsidRPr="00D22291" w:rsidRDefault="00B8198D" w:rsidP="00D22291">
            <w:pPr>
              <w:pStyle w:val="ae"/>
              <w:spacing w:line="276" w:lineRule="auto"/>
              <w:rPr>
                <w:sz w:val="24"/>
                <w:szCs w:val="24"/>
              </w:rPr>
            </w:pPr>
            <w:r w:rsidRPr="00D22291">
              <w:rPr>
                <w:sz w:val="24"/>
                <w:szCs w:val="24"/>
              </w:rPr>
              <w:t xml:space="preserve">Сумма </w:t>
            </w:r>
          </w:p>
        </w:tc>
      </w:tr>
      <w:tr w:rsidR="00B8198D" w:rsidRPr="00D22291" w:rsidTr="00B8198D">
        <w:tc>
          <w:tcPr>
            <w:tcW w:w="817" w:type="dxa"/>
          </w:tcPr>
          <w:p w:rsidR="00B8198D" w:rsidRPr="00D22291" w:rsidRDefault="00B8198D" w:rsidP="00D22291">
            <w:pPr>
              <w:pStyle w:val="ae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8198D" w:rsidRPr="00D22291" w:rsidRDefault="00B8198D" w:rsidP="00D22291">
            <w:pPr>
              <w:pStyle w:val="ae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8198D" w:rsidRPr="00D22291" w:rsidRDefault="00B8198D" w:rsidP="00D22291">
            <w:pPr>
              <w:pStyle w:val="ae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12" w:type="dxa"/>
          </w:tcPr>
          <w:p w:rsidR="00B8198D" w:rsidRPr="00D22291" w:rsidRDefault="00B8198D" w:rsidP="00D22291">
            <w:pPr>
              <w:pStyle w:val="ae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8198D" w:rsidRPr="00D22291" w:rsidRDefault="00B8198D" w:rsidP="00D22291">
            <w:pPr>
              <w:pStyle w:val="ae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8198D" w:rsidRPr="00D22291" w:rsidRDefault="00B8198D" w:rsidP="00D22291">
            <w:pPr>
              <w:pStyle w:val="ae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8198D" w:rsidRPr="00D22291" w:rsidRDefault="00B8198D" w:rsidP="00D22291">
            <w:pPr>
              <w:pStyle w:val="ae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8198D" w:rsidRPr="00D22291" w:rsidRDefault="00B8198D" w:rsidP="00D22291">
            <w:pPr>
              <w:pStyle w:val="ae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90" w:type="dxa"/>
          </w:tcPr>
          <w:p w:rsidR="00B8198D" w:rsidRPr="00D22291" w:rsidRDefault="00B8198D" w:rsidP="00D22291">
            <w:pPr>
              <w:pStyle w:val="ae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B8198D" w:rsidRPr="00D22291" w:rsidRDefault="00B8198D" w:rsidP="00D22291">
            <w:pPr>
              <w:pStyle w:val="ae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91" w:type="dxa"/>
          </w:tcPr>
          <w:p w:rsidR="00B8198D" w:rsidRPr="00D22291" w:rsidRDefault="00B8198D" w:rsidP="00D22291">
            <w:pPr>
              <w:pStyle w:val="ae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B8198D" w:rsidRPr="00D22291" w:rsidRDefault="00B8198D" w:rsidP="00D22291">
            <w:pPr>
              <w:pStyle w:val="ae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B8198D" w:rsidRPr="00D22291" w:rsidRDefault="00B8198D" w:rsidP="00D22291">
            <w:pPr>
              <w:pStyle w:val="ae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B8198D" w:rsidRPr="00D22291" w:rsidRDefault="00B8198D" w:rsidP="00D22291">
            <w:pPr>
              <w:pStyle w:val="ae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B8198D" w:rsidRPr="00D22291" w:rsidRDefault="00B8198D" w:rsidP="00D22291">
            <w:pPr>
              <w:pStyle w:val="ae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B8198D" w:rsidRPr="00D22291" w:rsidRDefault="00B8198D" w:rsidP="00D22291">
            <w:pPr>
              <w:pStyle w:val="ae"/>
              <w:spacing w:line="276" w:lineRule="auto"/>
              <w:rPr>
                <w:sz w:val="24"/>
                <w:szCs w:val="24"/>
              </w:rPr>
            </w:pPr>
          </w:p>
        </w:tc>
      </w:tr>
      <w:tr w:rsidR="00B8198D" w:rsidRPr="00D22291" w:rsidTr="00B8198D">
        <w:tc>
          <w:tcPr>
            <w:tcW w:w="817" w:type="dxa"/>
          </w:tcPr>
          <w:p w:rsidR="00B8198D" w:rsidRPr="00D22291" w:rsidRDefault="00B8198D" w:rsidP="00D22291">
            <w:pPr>
              <w:pStyle w:val="ae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8198D" w:rsidRPr="00D22291" w:rsidRDefault="00B8198D" w:rsidP="00D22291">
            <w:pPr>
              <w:pStyle w:val="ae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8198D" w:rsidRPr="00D22291" w:rsidRDefault="00B8198D" w:rsidP="00D22291">
            <w:pPr>
              <w:pStyle w:val="ae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12" w:type="dxa"/>
          </w:tcPr>
          <w:p w:rsidR="00B8198D" w:rsidRPr="00D22291" w:rsidRDefault="00B8198D" w:rsidP="00D22291">
            <w:pPr>
              <w:pStyle w:val="ae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8198D" w:rsidRPr="00D22291" w:rsidRDefault="00B8198D" w:rsidP="00D22291">
            <w:pPr>
              <w:pStyle w:val="ae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8198D" w:rsidRPr="00D22291" w:rsidRDefault="00B8198D" w:rsidP="00D22291">
            <w:pPr>
              <w:pStyle w:val="ae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8198D" w:rsidRPr="00D22291" w:rsidRDefault="00B8198D" w:rsidP="00D22291">
            <w:pPr>
              <w:pStyle w:val="ae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8198D" w:rsidRPr="00D22291" w:rsidRDefault="00B8198D" w:rsidP="00D22291">
            <w:pPr>
              <w:pStyle w:val="ae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90" w:type="dxa"/>
          </w:tcPr>
          <w:p w:rsidR="00B8198D" w:rsidRPr="00D22291" w:rsidRDefault="00B8198D" w:rsidP="00D22291">
            <w:pPr>
              <w:pStyle w:val="ae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B8198D" w:rsidRPr="00D22291" w:rsidRDefault="00B8198D" w:rsidP="00D22291">
            <w:pPr>
              <w:pStyle w:val="ae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91" w:type="dxa"/>
          </w:tcPr>
          <w:p w:rsidR="00B8198D" w:rsidRPr="00D22291" w:rsidRDefault="00B8198D" w:rsidP="00D22291">
            <w:pPr>
              <w:pStyle w:val="ae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B8198D" w:rsidRPr="00D22291" w:rsidRDefault="00B8198D" w:rsidP="00D22291">
            <w:pPr>
              <w:pStyle w:val="ae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B8198D" w:rsidRPr="00D22291" w:rsidRDefault="00B8198D" w:rsidP="00D22291">
            <w:pPr>
              <w:pStyle w:val="ae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B8198D" w:rsidRPr="00D22291" w:rsidRDefault="00B8198D" w:rsidP="00D22291">
            <w:pPr>
              <w:pStyle w:val="ae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B8198D" w:rsidRPr="00D22291" w:rsidRDefault="00B8198D" w:rsidP="00D22291">
            <w:pPr>
              <w:pStyle w:val="ae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B8198D" w:rsidRPr="00D22291" w:rsidRDefault="00B8198D" w:rsidP="00D22291">
            <w:pPr>
              <w:pStyle w:val="ae"/>
              <w:spacing w:line="276" w:lineRule="auto"/>
              <w:rPr>
                <w:sz w:val="24"/>
                <w:szCs w:val="24"/>
              </w:rPr>
            </w:pPr>
          </w:p>
        </w:tc>
      </w:tr>
    </w:tbl>
    <w:p w:rsidR="00DD1BAB" w:rsidRPr="00D22291" w:rsidRDefault="00DD1BAB" w:rsidP="00D22291">
      <w:pPr>
        <w:pStyle w:val="ae"/>
        <w:spacing w:line="276" w:lineRule="auto"/>
        <w:rPr>
          <w:sz w:val="24"/>
          <w:szCs w:val="24"/>
        </w:rPr>
      </w:pPr>
    </w:p>
    <w:p w:rsidR="00B4347E" w:rsidRPr="00D22291" w:rsidRDefault="00B4347E" w:rsidP="00D22291">
      <w:pPr>
        <w:pStyle w:val="ae"/>
        <w:spacing w:line="276" w:lineRule="auto"/>
        <w:rPr>
          <w:sz w:val="24"/>
          <w:szCs w:val="24"/>
        </w:rPr>
      </w:pPr>
      <w:r w:rsidRPr="00D22291">
        <w:rPr>
          <w:sz w:val="24"/>
          <w:szCs w:val="24"/>
        </w:rPr>
        <w:t xml:space="preserve">После каждой схватки эксперты в течение 1-2 минут заполняют протоколы, затем в течение 1-2 минут дают краткие комментарии. Комментарии не должны содержать информации о том, кто, с точки зрения эксперта, победил в данной схватке. В комментариях указываются наиболее яркие моменты дискуссии. </w:t>
      </w:r>
    </w:p>
    <w:p w:rsidR="00B4347E" w:rsidRPr="00D22291" w:rsidRDefault="00DF5A96" w:rsidP="00D22291">
      <w:pPr>
        <w:pStyle w:val="ae"/>
        <w:spacing w:line="276" w:lineRule="auto"/>
        <w:rPr>
          <w:sz w:val="24"/>
          <w:szCs w:val="24"/>
        </w:rPr>
      </w:pPr>
      <w:r w:rsidRPr="00D22291">
        <w:rPr>
          <w:sz w:val="24"/>
          <w:szCs w:val="24"/>
        </w:rPr>
        <w:t xml:space="preserve">После проведения всей серии схваток протоколы сдаются секретарю жюри, который производит подсчет баллов, набранных каждым из участников. </w:t>
      </w:r>
    </w:p>
    <w:p w:rsidR="004E5069" w:rsidRPr="00A82446" w:rsidRDefault="004E5069" w:rsidP="00D22291">
      <w:pPr>
        <w:pStyle w:val="ae"/>
        <w:spacing w:line="276" w:lineRule="auto"/>
        <w:rPr>
          <w:b/>
          <w:sz w:val="24"/>
          <w:szCs w:val="24"/>
        </w:rPr>
      </w:pPr>
      <w:r w:rsidRPr="00A82446">
        <w:rPr>
          <w:b/>
          <w:sz w:val="24"/>
          <w:szCs w:val="24"/>
        </w:rPr>
        <w:t>Процедуры и критерии проведения дискуссий</w:t>
      </w:r>
    </w:p>
    <w:p w:rsidR="004E5069" w:rsidRPr="00D22291" w:rsidRDefault="00F005A8" w:rsidP="00D22291">
      <w:pPr>
        <w:pStyle w:val="ae"/>
        <w:spacing w:line="276" w:lineRule="auto"/>
        <w:rPr>
          <w:sz w:val="24"/>
          <w:szCs w:val="24"/>
        </w:rPr>
      </w:pPr>
      <w:r w:rsidRPr="00D22291">
        <w:rPr>
          <w:sz w:val="24"/>
          <w:szCs w:val="24"/>
        </w:rPr>
        <w:t>Каждая д</w:t>
      </w:r>
      <w:r w:rsidR="004E5069" w:rsidRPr="00D22291">
        <w:rPr>
          <w:sz w:val="24"/>
          <w:szCs w:val="24"/>
        </w:rPr>
        <w:t xml:space="preserve">искуссия </w:t>
      </w:r>
      <w:r w:rsidRPr="00D22291">
        <w:rPr>
          <w:sz w:val="24"/>
          <w:szCs w:val="24"/>
        </w:rPr>
        <w:t>во втором туре</w:t>
      </w:r>
      <w:r w:rsidR="004E5069" w:rsidRPr="00D22291">
        <w:rPr>
          <w:sz w:val="24"/>
          <w:szCs w:val="24"/>
        </w:rPr>
        <w:t xml:space="preserve"> включает следующие этапы</w:t>
      </w:r>
      <w:r w:rsidR="00A256B5" w:rsidRPr="00D22291">
        <w:rPr>
          <w:sz w:val="24"/>
          <w:szCs w:val="24"/>
        </w:rPr>
        <w:t>:</w:t>
      </w:r>
    </w:p>
    <w:p w:rsidR="004E5069" w:rsidRPr="00D22291" w:rsidRDefault="004E5069" w:rsidP="00D22291">
      <w:pPr>
        <w:pStyle w:val="ae"/>
        <w:spacing w:line="276" w:lineRule="auto"/>
        <w:rPr>
          <w:sz w:val="24"/>
          <w:szCs w:val="24"/>
        </w:rPr>
      </w:pPr>
      <w:r w:rsidRPr="00D22291">
        <w:rPr>
          <w:sz w:val="24"/>
          <w:szCs w:val="24"/>
        </w:rPr>
        <w:t xml:space="preserve">А. Аргументы. Участники выступают по очереди, излагая аргументы в обоснование собственного суждения. Первым выступает участник, защищающий тезис. Время на выступление каждого – до </w:t>
      </w:r>
      <w:r w:rsidR="00A256B5" w:rsidRPr="00D22291">
        <w:rPr>
          <w:sz w:val="24"/>
          <w:szCs w:val="24"/>
        </w:rPr>
        <w:t>2</w:t>
      </w:r>
      <w:r w:rsidRPr="00D22291">
        <w:rPr>
          <w:sz w:val="24"/>
          <w:szCs w:val="24"/>
        </w:rPr>
        <w:t xml:space="preserve"> минут.</w:t>
      </w:r>
    </w:p>
    <w:p w:rsidR="005B7AF5" w:rsidRPr="00D22291" w:rsidRDefault="004E5069" w:rsidP="00D22291">
      <w:pPr>
        <w:pStyle w:val="ae"/>
        <w:spacing w:line="276" w:lineRule="auto"/>
        <w:rPr>
          <w:sz w:val="24"/>
          <w:szCs w:val="24"/>
        </w:rPr>
      </w:pPr>
      <w:r w:rsidRPr="00D22291">
        <w:rPr>
          <w:sz w:val="24"/>
          <w:szCs w:val="24"/>
        </w:rPr>
        <w:t xml:space="preserve">В. </w:t>
      </w:r>
      <w:r w:rsidR="005B7AF5" w:rsidRPr="00D22291">
        <w:rPr>
          <w:sz w:val="24"/>
          <w:szCs w:val="24"/>
        </w:rPr>
        <w:t>Вопросы на понимание. На данно</w:t>
      </w:r>
      <w:r w:rsidR="00F005A8" w:rsidRPr="00D22291">
        <w:rPr>
          <w:sz w:val="24"/>
          <w:szCs w:val="24"/>
        </w:rPr>
        <w:t>м</w:t>
      </w:r>
      <w:r w:rsidR="005B7AF5" w:rsidRPr="00D22291">
        <w:rPr>
          <w:sz w:val="24"/>
          <w:szCs w:val="24"/>
        </w:rPr>
        <w:t xml:space="preserve"> этапе каждый из соперников задает оппоненту уточняющие вопросы</w:t>
      </w:r>
      <w:r w:rsidR="001D32F5" w:rsidRPr="00D22291">
        <w:rPr>
          <w:sz w:val="24"/>
          <w:szCs w:val="24"/>
        </w:rPr>
        <w:t xml:space="preserve">, позволяющие лучше понять точку зрения и аргументы противника.  Ответ оппонента не комментируется. На серию вопросов одного оппонента отводится 2 минуты. </w:t>
      </w:r>
    </w:p>
    <w:p w:rsidR="004E5069" w:rsidRPr="00D22291" w:rsidRDefault="005B7AF5" w:rsidP="00D22291">
      <w:pPr>
        <w:pStyle w:val="ae"/>
        <w:spacing w:line="276" w:lineRule="auto"/>
        <w:rPr>
          <w:sz w:val="24"/>
          <w:szCs w:val="24"/>
        </w:rPr>
      </w:pPr>
      <w:r w:rsidRPr="00D22291">
        <w:rPr>
          <w:sz w:val="24"/>
          <w:szCs w:val="24"/>
        </w:rPr>
        <w:t xml:space="preserve">С. </w:t>
      </w:r>
      <w:r w:rsidR="004E5069" w:rsidRPr="00D22291">
        <w:rPr>
          <w:sz w:val="24"/>
          <w:szCs w:val="24"/>
        </w:rPr>
        <w:t>Вопросы</w:t>
      </w:r>
      <w:r w:rsidR="00851E9F" w:rsidRPr="00D22291">
        <w:rPr>
          <w:sz w:val="24"/>
          <w:szCs w:val="24"/>
        </w:rPr>
        <w:t xml:space="preserve">. Участники по очереди задают друг другу вопросы. После ответа оппонента у того, кто задал вопрос есть возможность комментария – краткого суждения. На серию вопросов одного оппонента дается до 2минут. </w:t>
      </w:r>
    </w:p>
    <w:p w:rsidR="00851E9F" w:rsidRPr="00D22291" w:rsidRDefault="005B7AF5" w:rsidP="00D22291">
      <w:pPr>
        <w:pStyle w:val="ae"/>
        <w:spacing w:line="276" w:lineRule="auto"/>
        <w:rPr>
          <w:sz w:val="24"/>
          <w:szCs w:val="24"/>
        </w:rPr>
      </w:pPr>
      <w:r w:rsidRPr="00D22291">
        <w:rPr>
          <w:sz w:val="24"/>
          <w:szCs w:val="24"/>
          <w:lang w:val="en-US"/>
        </w:rPr>
        <w:t>D</w:t>
      </w:r>
      <w:r w:rsidR="00851E9F" w:rsidRPr="00D22291">
        <w:rPr>
          <w:sz w:val="24"/>
          <w:szCs w:val="24"/>
        </w:rPr>
        <w:t>. Опровержения. На данном этапе каждому из участников дается возможность выступить с опровержением аргументации оппонента и подвести итог дискуссии. На каждое опровержение дается до 2 минут.</w:t>
      </w:r>
    </w:p>
    <w:p w:rsidR="001D32F5" w:rsidRPr="00D22291" w:rsidRDefault="001D32F5" w:rsidP="00D22291">
      <w:pPr>
        <w:pStyle w:val="ae"/>
        <w:spacing w:line="276" w:lineRule="auto"/>
        <w:rPr>
          <w:sz w:val="24"/>
          <w:szCs w:val="24"/>
        </w:rPr>
      </w:pPr>
      <w:r w:rsidRPr="00D22291">
        <w:rPr>
          <w:sz w:val="24"/>
          <w:szCs w:val="24"/>
        </w:rPr>
        <w:t xml:space="preserve">Между этапами участникам дискуссии дается 1 минута на подготовку к следующему этапу. </w:t>
      </w:r>
    </w:p>
    <w:p w:rsidR="00851E9F" w:rsidRPr="00A82446" w:rsidRDefault="00851E9F" w:rsidP="00D22291">
      <w:pPr>
        <w:pStyle w:val="ae"/>
        <w:spacing w:line="276" w:lineRule="auto"/>
        <w:rPr>
          <w:b/>
          <w:sz w:val="24"/>
          <w:szCs w:val="24"/>
        </w:rPr>
      </w:pPr>
      <w:r w:rsidRPr="00A82446">
        <w:rPr>
          <w:b/>
          <w:sz w:val="24"/>
          <w:szCs w:val="24"/>
        </w:rPr>
        <w:t>Критерии</w:t>
      </w:r>
    </w:p>
    <w:p w:rsidR="00F005A8" w:rsidRPr="00D22291" w:rsidRDefault="00F005A8" w:rsidP="00D22291">
      <w:pPr>
        <w:pStyle w:val="ae"/>
        <w:spacing w:line="276" w:lineRule="auto"/>
        <w:rPr>
          <w:sz w:val="24"/>
          <w:szCs w:val="24"/>
        </w:rPr>
      </w:pPr>
      <w:r w:rsidRPr="00D22291">
        <w:rPr>
          <w:sz w:val="24"/>
          <w:szCs w:val="24"/>
        </w:rPr>
        <w:t>При оценке аргументации участников в ходе дуальных дискуссий эксперты руководствуются следующими критериями: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384"/>
        <w:gridCol w:w="2693"/>
        <w:gridCol w:w="8647"/>
        <w:gridCol w:w="1711"/>
      </w:tblGrid>
      <w:tr w:rsidR="00851E9F" w:rsidRPr="00D22291" w:rsidTr="00851E9F">
        <w:tc>
          <w:tcPr>
            <w:tcW w:w="1384" w:type="dxa"/>
          </w:tcPr>
          <w:p w:rsidR="00851E9F" w:rsidRPr="00D22291" w:rsidRDefault="00851E9F" w:rsidP="00D22291">
            <w:pPr>
              <w:pStyle w:val="ae"/>
              <w:spacing w:line="276" w:lineRule="auto"/>
              <w:rPr>
                <w:sz w:val="24"/>
                <w:szCs w:val="24"/>
              </w:rPr>
            </w:pPr>
            <w:r w:rsidRPr="00D22291">
              <w:rPr>
                <w:sz w:val="24"/>
                <w:szCs w:val="24"/>
              </w:rPr>
              <w:t>№</w:t>
            </w:r>
          </w:p>
        </w:tc>
        <w:tc>
          <w:tcPr>
            <w:tcW w:w="2693" w:type="dxa"/>
          </w:tcPr>
          <w:p w:rsidR="00851E9F" w:rsidRPr="00D22291" w:rsidRDefault="00851E9F" w:rsidP="00D22291">
            <w:pPr>
              <w:pStyle w:val="ae"/>
              <w:spacing w:line="276" w:lineRule="auto"/>
              <w:rPr>
                <w:sz w:val="24"/>
                <w:szCs w:val="24"/>
              </w:rPr>
            </w:pPr>
            <w:r w:rsidRPr="00D22291">
              <w:rPr>
                <w:sz w:val="24"/>
                <w:szCs w:val="24"/>
              </w:rPr>
              <w:t>Критерий</w:t>
            </w:r>
          </w:p>
        </w:tc>
        <w:tc>
          <w:tcPr>
            <w:tcW w:w="8647" w:type="dxa"/>
          </w:tcPr>
          <w:p w:rsidR="00851E9F" w:rsidRPr="00D22291" w:rsidRDefault="00851E9F" w:rsidP="00D22291">
            <w:pPr>
              <w:pStyle w:val="ae"/>
              <w:spacing w:line="276" w:lineRule="auto"/>
              <w:rPr>
                <w:sz w:val="24"/>
                <w:szCs w:val="24"/>
              </w:rPr>
            </w:pPr>
            <w:r w:rsidRPr="00D22291">
              <w:rPr>
                <w:sz w:val="24"/>
                <w:szCs w:val="24"/>
              </w:rPr>
              <w:t>Параметры</w:t>
            </w:r>
          </w:p>
        </w:tc>
        <w:tc>
          <w:tcPr>
            <w:tcW w:w="1711" w:type="dxa"/>
          </w:tcPr>
          <w:p w:rsidR="00851E9F" w:rsidRPr="00D22291" w:rsidRDefault="00851E9F" w:rsidP="00D22291">
            <w:pPr>
              <w:pStyle w:val="ae"/>
              <w:spacing w:line="276" w:lineRule="auto"/>
              <w:rPr>
                <w:sz w:val="24"/>
                <w:szCs w:val="24"/>
              </w:rPr>
            </w:pPr>
            <w:r w:rsidRPr="00D22291">
              <w:rPr>
                <w:sz w:val="24"/>
                <w:szCs w:val="24"/>
              </w:rPr>
              <w:t>Показатели</w:t>
            </w:r>
          </w:p>
        </w:tc>
      </w:tr>
      <w:tr w:rsidR="00851E9F" w:rsidRPr="00D22291" w:rsidTr="00851E9F">
        <w:tc>
          <w:tcPr>
            <w:tcW w:w="1384" w:type="dxa"/>
            <w:vMerge w:val="restart"/>
          </w:tcPr>
          <w:p w:rsidR="00851E9F" w:rsidRPr="00D22291" w:rsidRDefault="00851E9F" w:rsidP="00D22291">
            <w:pPr>
              <w:pStyle w:val="ae"/>
              <w:spacing w:line="276" w:lineRule="auto"/>
              <w:rPr>
                <w:sz w:val="24"/>
                <w:szCs w:val="24"/>
              </w:rPr>
            </w:pPr>
            <w:r w:rsidRPr="00D22291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vMerge w:val="restart"/>
          </w:tcPr>
          <w:p w:rsidR="00851E9F" w:rsidRPr="00D22291" w:rsidRDefault="00851E9F" w:rsidP="00D22291">
            <w:pPr>
              <w:pStyle w:val="ae"/>
              <w:spacing w:line="276" w:lineRule="auto"/>
              <w:rPr>
                <w:sz w:val="24"/>
                <w:szCs w:val="24"/>
              </w:rPr>
            </w:pPr>
            <w:r w:rsidRPr="00D22291">
              <w:rPr>
                <w:sz w:val="24"/>
                <w:szCs w:val="24"/>
              </w:rPr>
              <w:t>Качество аргументов</w:t>
            </w:r>
          </w:p>
        </w:tc>
        <w:tc>
          <w:tcPr>
            <w:tcW w:w="8647" w:type="dxa"/>
          </w:tcPr>
          <w:p w:rsidR="00851E9F" w:rsidRPr="00D22291" w:rsidRDefault="00851E9F" w:rsidP="00D22291">
            <w:pPr>
              <w:pStyle w:val="ae"/>
              <w:spacing w:line="276" w:lineRule="auto"/>
              <w:rPr>
                <w:sz w:val="24"/>
                <w:szCs w:val="24"/>
              </w:rPr>
            </w:pPr>
            <w:r w:rsidRPr="00D22291">
              <w:rPr>
                <w:sz w:val="24"/>
                <w:szCs w:val="24"/>
              </w:rPr>
              <w:t xml:space="preserve">Аргументы слабые. Большое количество аргументов лишь косвенно относятся с защищаемому тезису. </w:t>
            </w:r>
          </w:p>
        </w:tc>
        <w:tc>
          <w:tcPr>
            <w:tcW w:w="1711" w:type="dxa"/>
          </w:tcPr>
          <w:p w:rsidR="00851E9F" w:rsidRPr="00D22291" w:rsidRDefault="00851E9F" w:rsidP="00D22291">
            <w:pPr>
              <w:pStyle w:val="ae"/>
              <w:spacing w:line="276" w:lineRule="auto"/>
              <w:rPr>
                <w:sz w:val="24"/>
                <w:szCs w:val="24"/>
              </w:rPr>
            </w:pPr>
            <w:r w:rsidRPr="00D22291">
              <w:rPr>
                <w:sz w:val="24"/>
                <w:szCs w:val="24"/>
              </w:rPr>
              <w:t>0-2</w:t>
            </w:r>
          </w:p>
        </w:tc>
      </w:tr>
      <w:tr w:rsidR="00851E9F" w:rsidRPr="00D22291" w:rsidTr="00851E9F">
        <w:tc>
          <w:tcPr>
            <w:tcW w:w="1384" w:type="dxa"/>
            <w:vMerge/>
          </w:tcPr>
          <w:p w:rsidR="00851E9F" w:rsidRPr="00D22291" w:rsidRDefault="00851E9F" w:rsidP="00D22291">
            <w:pPr>
              <w:pStyle w:val="ae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851E9F" w:rsidRPr="00D22291" w:rsidRDefault="00851E9F" w:rsidP="00D22291">
            <w:pPr>
              <w:pStyle w:val="ae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851E9F" w:rsidRPr="00D22291" w:rsidRDefault="00851E9F" w:rsidP="00D22291">
            <w:pPr>
              <w:pStyle w:val="ae"/>
              <w:spacing w:line="276" w:lineRule="auto"/>
              <w:rPr>
                <w:sz w:val="24"/>
                <w:szCs w:val="24"/>
              </w:rPr>
            </w:pPr>
            <w:r w:rsidRPr="00D22291">
              <w:rPr>
                <w:sz w:val="24"/>
                <w:szCs w:val="24"/>
              </w:rPr>
              <w:t xml:space="preserve">Один аргумент является сильным. Лишь часть аргументов косвенные. </w:t>
            </w:r>
          </w:p>
        </w:tc>
        <w:tc>
          <w:tcPr>
            <w:tcW w:w="1711" w:type="dxa"/>
          </w:tcPr>
          <w:p w:rsidR="00851E9F" w:rsidRPr="00D22291" w:rsidRDefault="00851E9F" w:rsidP="00D22291">
            <w:pPr>
              <w:pStyle w:val="ae"/>
              <w:spacing w:line="276" w:lineRule="auto"/>
              <w:rPr>
                <w:sz w:val="24"/>
                <w:szCs w:val="24"/>
              </w:rPr>
            </w:pPr>
            <w:r w:rsidRPr="00D22291">
              <w:rPr>
                <w:sz w:val="24"/>
                <w:szCs w:val="24"/>
              </w:rPr>
              <w:t>3-4</w:t>
            </w:r>
          </w:p>
        </w:tc>
      </w:tr>
      <w:tr w:rsidR="00851E9F" w:rsidRPr="00D22291" w:rsidTr="00851E9F">
        <w:tc>
          <w:tcPr>
            <w:tcW w:w="1384" w:type="dxa"/>
            <w:vMerge/>
          </w:tcPr>
          <w:p w:rsidR="00851E9F" w:rsidRPr="00D22291" w:rsidRDefault="00851E9F" w:rsidP="00D22291">
            <w:pPr>
              <w:pStyle w:val="ae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851E9F" w:rsidRPr="00D22291" w:rsidRDefault="00851E9F" w:rsidP="00D22291">
            <w:pPr>
              <w:pStyle w:val="ae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851E9F" w:rsidRPr="00D22291" w:rsidRDefault="00851E9F" w:rsidP="00D22291">
            <w:pPr>
              <w:pStyle w:val="ae"/>
              <w:spacing w:line="276" w:lineRule="auto"/>
              <w:rPr>
                <w:sz w:val="24"/>
                <w:szCs w:val="24"/>
              </w:rPr>
            </w:pPr>
            <w:r w:rsidRPr="00D22291">
              <w:rPr>
                <w:sz w:val="24"/>
                <w:szCs w:val="24"/>
              </w:rPr>
              <w:t>Один-два аргументов являются сильными. Отсутствуют косвенные аргументы</w:t>
            </w:r>
          </w:p>
        </w:tc>
        <w:tc>
          <w:tcPr>
            <w:tcW w:w="1711" w:type="dxa"/>
          </w:tcPr>
          <w:p w:rsidR="00851E9F" w:rsidRPr="00D22291" w:rsidRDefault="00851E9F" w:rsidP="00D22291">
            <w:pPr>
              <w:pStyle w:val="ae"/>
              <w:spacing w:line="276" w:lineRule="auto"/>
              <w:rPr>
                <w:sz w:val="24"/>
                <w:szCs w:val="24"/>
              </w:rPr>
            </w:pPr>
            <w:r w:rsidRPr="00D22291">
              <w:rPr>
                <w:sz w:val="24"/>
                <w:szCs w:val="24"/>
              </w:rPr>
              <w:t>5-6</w:t>
            </w:r>
          </w:p>
        </w:tc>
      </w:tr>
      <w:tr w:rsidR="00851E9F" w:rsidRPr="00D22291" w:rsidTr="00CF2548">
        <w:trPr>
          <w:trHeight w:val="976"/>
        </w:trPr>
        <w:tc>
          <w:tcPr>
            <w:tcW w:w="1384" w:type="dxa"/>
            <w:vMerge/>
          </w:tcPr>
          <w:p w:rsidR="00851E9F" w:rsidRPr="00D22291" w:rsidRDefault="00851E9F" w:rsidP="00D22291">
            <w:pPr>
              <w:pStyle w:val="ae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851E9F" w:rsidRPr="00D22291" w:rsidRDefault="00851E9F" w:rsidP="00D22291">
            <w:pPr>
              <w:pStyle w:val="ae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851E9F" w:rsidRPr="00D22291" w:rsidRDefault="00851E9F" w:rsidP="00D22291">
            <w:pPr>
              <w:pStyle w:val="ae"/>
              <w:spacing w:line="276" w:lineRule="auto"/>
              <w:rPr>
                <w:sz w:val="24"/>
                <w:szCs w:val="24"/>
              </w:rPr>
            </w:pPr>
            <w:r w:rsidRPr="00D22291">
              <w:rPr>
                <w:sz w:val="24"/>
                <w:szCs w:val="24"/>
              </w:rPr>
              <w:t xml:space="preserve">Представлены 3 и более сильных аргумента. Аргументация проводится в различных контекстах. Построение </w:t>
            </w:r>
            <w:r w:rsidR="00BE0505" w:rsidRPr="00D22291">
              <w:rPr>
                <w:sz w:val="24"/>
                <w:szCs w:val="24"/>
              </w:rPr>
              <w:t>системы логично</w:t>
            </w:r>
            <w:r w:rsidRPr="00D22291">
              <w:rPr>
                <w:sz w:val="24"/>
                <w:szCs w:val="24"/>
              </w:rPr>
              <w:t>.</w:t>
            </w:r>
          </w:p>
        </w:tc>
        <w:tc>
          <w:tcPr>
            <w:tcW w:w="1711" w:type="dxa"/>
          </w:tcPr>
          <w:p w:rsidR="00851E9F" w:rsidRPr="00D22291" w:rsidRDefault="00851E9F" w:rsidP="00D22291">
            <w:pPr>
              <w:pStyle w:val="ae"/>
              <w:spacing w:line="276" w:lineRule="auto"/>
              <w:rPr>
                <w:sz w:val="24"/>
                <w:szCs w:val="24"/>
              </w:rPr>
            </w:pPr>
            <w:r w:rsidRPr="00D22291">
              <w:rPr>
                <w:sz w:val="24"/>
                <w:szCs w:val="24"/>
              </w:rPr>
              <w:t>7-8</w:t>
            </w:r>
          </w:p>
        </w:tc>
      </w:tr>
      <w:tr w:rsidR="001D32F5" w:rsidRPr="00D22291" w:rsidTr="00851E9F">
        <w:tc>
          <w:tcPr>
            <w:tcW w:w="1384" w:type="dxa"/>
            <w:vMerge w:val="restart"/>
          </w:tcPr>
          <w:p w:rsidR="001D32F5" w:rsidRPr="00D22291" w:rsidRDefault="001D32F5" w:rsidP="00D22291">
            <w:pPr>
              <w:pStyle w:val="ae"/>
              <w:spacing w:line="276" w:lineRule="auto"/>
              <w:rPr>
                <w:sz w:val="24"/>
                <w:szCs w:val="24"/>
              </w:rPr>
            </w:pPr>
            <w:r w:rsidRPr="00D22291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693" w:type="dxa"/>
            <w:vMerge w:val="restart"/>
          </w:tcPr>
          <w:p w:rsidR="001D32F5" w:rsidRPr="00D22291" w:rsidRDefault="001D32F5" w:rsidP="00D22291">
            <w:pPr>
              <w:pStyle w:val="ae"/>
              <w:spacing w:line="276" w:lineRule="auto"/>
              <w:rPr>
                <w:sz w:val="24"/>
                <w:szCs w:val="24"/>
              </w:rPr>
            </w:pPr>
            <w:r w:rsidRPr="00D22291">
              <w:rPr>
                <w:sz w:val="24"/>
                <w:szCs w:val="24"/>
              </w:rPr>
              <w:t>Качество вопросов на понимание</w:t>
            </w:r>
          </w:p>
        </w:tc>
        <w:tc>
          <w:tcPr>
            <w:tcW w:w="8647" w:type="dxa"/>
          </w:tcPr>
          <w:p w:rsidR="001D32F5" w:rsidRPr="00D22291" w:rsidRDefault="001D32F5" w:rsidP="00D22291">
            <w:pPr>
              <w:pStyle w:val="ae"/>
              <w:spacing w:line="276" w:lineRule="auto"/>
              <w:rPr>
                <w:sz w:val="24"/>
                <w:szCs w:val="24"/>
              </w:rPr>
            </w:pPr>
            <w:r w:rsidRPr="00D22291">
              <w:rPr>
                <w:sz w:val="24"/>
                <w:szCs w:val="24"/>
              </w:rPr>
              <w:t>Вопросы на понимание были риторическими по форме. Противник только повторил свои аргументы</w:t>
            </w:r>
          </w:p>
        </w:tc>
        <w:tc>
          <w:tcPr>
            <w:tcW w:w="1711" w:type="dxa"/>
          </w:tcPr>
          <w:p w:rsidR="001D32F5" w:rsidRPr="00D22291" w:rsidRDefault="001D32F5" w:rsidP="00D22291">
            <w:pPr>
              <w:pStyle w:val="ae"/>
              <w:spacing w:line="276" w:lineRule="auto"/>
              <w:rPr>
                <w:sz w:val="24"/>
                <w:szCs w:val="24"/>
              </w:rPr>
            </w:pPr>
            <w:r w:rsidRPr="00D22291">
              <w:rPr>
                <w:sz w:val="24"/>
                <w:szCs w:val="24"/>
              </w:rPr>
              <w:t>0-2</w:t>
            </w:r>
          </w:p>
        </w:tc>
      </w:tr>
      <w:tr w:rsidR="001D32F5" w:rsidRPr="00D22291" w:rsidTr="00851E9F">
        <w:tc>
          <w:tcPr>
            <w:tcW w:w="1384" w:type="dxa"/>
            <w:vMerge/>
          </w:tcPr>
          <w:p w:rsidR="001D32F5" w:rsidRPr="00D22291" w:rsidRDefault="001D32F5" w:rsidP="00D22291">
            <w:pPr>
              <w:pStyle w:val="ae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1D32F5" w:rsidRPr="00D22291" w:rsidRDefault="001D32F5" w:rsidP="00D22291">
            <w:pPr>
              <w:pStyle w:val="ae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1D32F5" w:rsidRPr="00D22291" w:rsidRDefault="001D32F5" w:rsidP="00D22291">
            <w:pPr>
              <w:pStyle w:val="ae"/>
              <w:spacing w:line="276" w:lineRule="auto"/>
              <w:rPr>
                <w:sz w:val="24"/>
                <w:szCs w:val="24"/>
              </w:rPr>
            </w:pPr>
            <w:r w:rsidRPr="00D22291">
              <w:rPr>
                <w:sz w:val="24"/>
                <w:szCs w:val="24"/>
              </w:rPr>
              <w:t xml:space="preserve">Вопросы на понимание позволили лучше понять противника. Противник уточнил свою позицию, но слабых мест в его аргументации проявлено не было. </w:t>
            </w:r>
          </w:p>
        </w:tc>
        <w:tc>
          <w:tcPr>
            <w:tcW w:w="1711" w:type="dxa"/>
          </w:tcPr>
          <w:p w:rsidR="001D32F5" w:rsidRPr="00D22291" w:rsidRDefault="00B8198D" w:rsidP="00D22291">
            <w:pPr>
              <w:pStyle w:val="ae"/>
              <w:spacing w:line="276" w:lineRule="auto"/>
              <w:rPr>
                <w:sz w:val="24"/>
                <w:szCs w:val="24"/>
              </w:rPr>
            </w:pPr>
            <w:r w:rsidRPr="00D22291">
              <w:rPr>
                <w:sz w:val="24"/>
                <w:szCs w:val="24"/>
              </w:rPr>
              <w:t>3-4</w:t>
            </w:r>
          </w:p>
        </w:tc>
      </w:tr>
      <w:tr w:rsidR="001D32F5" w:rsidRPr="00D22291" w:rsidTr="00851E9F">
        <w:tc>
          <w:tcPr>
            <w:tcW w:w="1384" w:type="dxa"/>
            <w:vMerge/>
          </w:tcPr>
          <w:p w:rsidR="001D32F5" w:rsidRPr="00D22291" w:rsidRDefault="001D32F5" w:rsidP="00D22291">
            <w:pPr>
              <w:pStyle w:val="ae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1D32F5" w:rsidRPr="00D22291" w:rsidRDefault="001D32F5" w:rsidP="00D22291">
            <w:pPr>
              <w:pStyle w:val="ae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1D32F5" w:rsidRPr="00D22291" w:rsidRDefault="001D32F5" w:rsidP="00D22291">
            <w:pPr>
              <w:pStyle w:val="ae"/>
              <w:spacing w:line="276" w:lineRule="auto"/>
              <w:rPr>
                <w:sz w:val="24"/>
                <w:szCs w:val="24"/>
              </w:rPr>
            </w:pPr>
            <w:r w:rsidRPr="00D22291">
              <w:rPr>
                <w:sz w:val="24"/>
                <w:szCs w:val="24"/>
              </w:rPr>
              <w:t xml:space="preserve">Вопросы на понимание </w:t>
            </w:r>
            <w:r w:rsidR="00B8198D" w:rsidRPr="00D22291">
              <w:rPr>
                <w:sz w:val="24"/>
                <w:szCs w:val="24"/>
              </w:rPr>
              <w:t xml:space="preserve">заставили противника уточнить позицию, при этом были проявлены слабые места. </w:t>
            </w:r>
          </w:p>
        </w:tc>
        <w:tc>
          <w:tcPr>
            <w:tcW w:w="1711" w:type="dxa"/>
          </w:tcPr>
          <w:p w:rsidR="001D32F5" w:rsidRPr="00D22291" w:rsidRDefault="00B8198D" w:rsidP="00D22291">
            <w:pPr>
              <w:pStyle w:val="ae"/>
              <w:spacing w:line="276" w:lineRule="auto"/>
              <w:rPr>
                <w:sz w:val="24"/>
                <w:szCs w:val="24"/>
              </w:rPr>
            </w:pPr>
            <w:r w:rsidRPr="00D22291">
              <w:rPr>
                <w:sz w:val="24"/>
                <w:szCs w:val="24"/>
              </w:rPr>
              <w:t>5-6</w:t>
            </w:r>
          </w:p>
        </w:tc>
      </w:tr>
      <w:tr w:rsidR="001D32F5" w:rsidRPr="00D22291" w:rsidTr="00851E9F">
        <w:tc>
          <w:tcPr>
            <w:tcW w:w="1384" w:type="dxa"/>
            <w:vMerge/>
          </w:tcPr>
          <w:p w:rsidR="001D32F5" w:rsidRPr="00D22291" w:rsidRDefault="001D32F5" w:rsidP="00D22291">
            <w:pPr>
              <w:pStyle w:val="ae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1D32F5" w:rsidRPr="00D22291" w:rsidRDefault="001D32F5" w:rsidP="00D22291">
            <w:pPr>
              <w:pStyle w:val="ae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1D32F5" w:rsidRPr="00D22291" w:rsidRDefault="001D32F5" w:rsidP="00D22291">
            <w:pPr>
              <w:pStyle w:val="ae"/>
              <w:spacing w:line="276" w:lineRule="auto"/>
              <w:rPr>
                <w:sz w:val="24"/>
                <w:szCs w:val="24"/>
              </w:rPr>
            </w:pPr>
            <w:r w:rsidRPr="00D22291">
              <w:rPr>
                <w:sz w:val="24"/>
                <w:szCs w:val="24"/>
              </w:rPr>
              <w:t xml:space="preserve">Вопросы на понимание позволили более глубоко понять позицию противника. Ответы противника проявили его слабые места. </w:t>
            </w:r>
            <w:r w:rsidR="00B8198D" w:rsidRPr="00D22291">
              <w:rPr>
                <w:sz w:val="24"/>
                <w:szCs w:val="24"/>
              </w:rPr>
              <w:t xml:space="preserve">Вопросы на понимание поставили противника в тупик, принудили его допустить противоречивые суждения. </w:t>
            </w:r>
          </w:p>
        </w:tc>
        <w:tc>
          <w:tcPr>
            <w:tcW w:w="1711" w:type="dxa"/>
          </w:tcPr>
          <w:p w:rsidR="001D32F5" w:rsidRPr="00D22291" w:rsidRDefault="001D32F5" w:rsidP="00D22291">
            <w:pPr>
              <w:pStyle w:val="ae"/>
              <w:spacing w:line="276" w:lineRule="auto"/>
              <w:rPr>
                <w:sz w:val="24"/>
                <w:szCs w:val="24"/>
              </w:rPr>
            </w:pPr>
            <w:r w:rsidRPr="00D22291">
              <w:rPr>
                <w:sz w:val="24"/>
                <w:szCs w:val="24"/>
              </w:rPr>
              <w:t>7-8</w:t>
            </w:r>
          </w:p>
        </w:tc>
      </w:tr>
      <w:tr w:rsidR="00851E9F" w:rsidRPr="00D22291" w:rsidTr="00851E9F">
        <w:tc>
          <w:tcPr>
            <w:tcW w:w="1384" w:type="dxa"/>
            <w:vMerge w:val="restart"/>
          </w:tcPr>
          <w:p w:rsidR="00851E9F" w:rsidRPr="00D22291" w:rsidRDefault="001D32F5" w:rsidP="00D22291">
            <w:pPr>
              <w:pStyle w:val="ae"/>
              <w:spacing w:line="276" w:lineRule="auto"/>
              <w:rPr>
                <w:sz w:val="24"/>
                <w:szCs w:val="24"/>
              </w:rPr>
            </w:pPr>
            <w:r w:rsidRPr="00D22291"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  <w:vMerge w:val="restart"/>
          </w:tcPr>
          <w:p w:rsidR="00851E9F" w:rsidRPr="00D22291" w:rsidRDefault="00851E9F" w:rsidP="00D22291">
            <w:pPr>
              <w:pStyle w:val="ae"/>
              <w:spacing w:line="276" w:lineRule="auto"/>
              <w:rPr>
                <w:sz w:val="24"/>
                <w:szCs w:val="24"/>
              </w:rPr>
            </w:pPr>
            <w:r w:rsidRPr="00D22291">
              <w:rPr>
                <w:sz w:val="24"/>
                <w:szCs w:val="24"/>
              </w:rPr>
              <w:t xml:space="preserve">Качество </w:t>
            </w:r>
            <w:r w:rsidR="001D32F5" w:rsidRPr="00D22291">
              <w:rPr>
                <w:sz w:val="24"/>
                <w:szCs w:val="24"/>
              </w:rPr>
              <w:t xml:space="preserve">проблемных </w:t>
            </w:r>
            <w:r w:rsidRPr="00D22291">
              <w:rPr>
                <w:sz w:val="24"/>
                <w:szCs w:val="24"/>
              </w:rPr>
              <w:t>вопросов</w:t>
            </w:r>
          </w:p>
        </w:tc>
        <w:tc>
          <w:tcPr>
            <w:tcW w:w="8647" w:type="dxa"/>
          </w:tcPr>
          <w:p w:rsidR="00851E9F" w:rsidRPr="00D22291" w:rsidRDefault="00013473" w:rsidP="00D22291">
            <w:pPr>
              <w:pStyle w:val="ae"/>
              <w:spacing w:line="276" w:lineRule="auto"/>
              <w:rPr>
                <w:sz w:val="24"/>
                <w:szCs w:val="24"/>
              </w:rPr>
            </w:pPr>
            <w:r w:rsidRPr="00D22291">
              <w:rPr>
                <w:sz w:val="24"/>
                <w:szCs w:val="24"/>
              </w:rPr>
              <w:t>Большинство вопросов являются риторическими. Нет проблематизирующих вопросов. Комментарии отсутствуют или не являются комментариями по существу</w:t>
            </w:r>
          </w:p>
        </w:tc>
        <w:tc>
          <w:tcPr>
            <w:tcW w:w="1711" w:type="dxa"/>
          </w:tcPr>
          <w:p w:rsidR="00851E9F" w:rsidRPr="00D22291" w:rsidRDefault="00013473" w:rsidP="00D22291">
            <w:pPr>
              <w:pStyle w:val="ae"/>
              <w:spacing w:line="276" w:lineRule="auto"/>
              <w:rPr>
                <w:sz w:val="24"/>
                <w:szCs w:val="24"/>
              </w:rPr>
            </w:pPr>
            <w:r w:rsidRPr="00D22291">
              <w:rPr>
                <w:sz w:val="24"/>
                <w:szCs w:val="24"/>
              </w:rPr>
              <w:t>0-2</w:t>
            </w:r>
          </w:p>
        </w:tc>
      </w:tr>
      <w:tr w:rsidR="00851E9F" w:rsidRPr="00D22291" w:rsidTr="00851E9F">
        <w:tc>
          <w:tcPr>
            <w:tcW w:w="1384" w:type="dxa"/>
            <w:vMerge/>
          </w:tcPr>
          <w:p w:rsidR="00851E9F" w:rsidRPr="00D22291" w:rsidRDefault="00851E9F" w:rsidP="00D22291">
            <w:pPr>
              <w:pStyle w:val="ae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851E9F" w:rsidRPr="00D22291" w:rsidRDefault="00851E9F" w:rsidP="00D22291">
            <w:pPr>
              <w:pStyle w:val="ae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851E9F" w:rsidRPr="00D22291" w:rsidRDefault="00013473" w:rsidP="00D22291">
            <w:pPr>
              <w:pStyle w:val="ae"/>
              <w:spacing w:line="276" w:lineRule="auto"/>
              <w:rPr>
                <w:sz w:val="24"/>
                <w:szCs w:val="24"/>
              </w:rPr>
            </w:pPr>
            <w:r w:rsidRPr="00D22291">
              <w:rPr>
                <w:sz w:val="24"/>
                <w:szCs w:val="24"/>
              </w:rPr>
              <w:t xml:space="preserve">Отсутствуют риторические вопросы. Большинство вопросов относятся к содержанию аргументов оппонента. </w:t>
            </w:r>
            <w:r w:rsidR="001D32F5" w:rsidRPr="00D22291">
              <w:rPr>
                <w:sz w:val="24"/>
                <w:szCs w:val="24"/>
              </w:rPr>
              <w:t xml:space="preserve">1-2 </w:t>
            </w:r>
            <w:r w:rsidRPr="00D22291">
              <w:rPr>
                <w:sz w:val="24"/>
                <w:szCs w:val="24"/>
              </w:rPr>
              <w:t>вопрос</w:t>
            </w:r>
            <w:r w:rsidR="00EF39DF">
              <w:rPr>
                <w:sz w:val="24"/>
                <w:szCs w:val="24"/>
              </w:rPr>
              <w:t xml:space="preserve">а направлено </w:t>
            </w:r>
            <w:r w:rsidRPr="00D22291">
              <w:rPr>
                <w:sz w:val="24"/>
                <w:szCs w:val="24"/>
              </w:rPr>
              <w:t>на проблематизацию позиции оппонента. Один-два удачных комментария</w:t>
            </w:r>
          </w:p>
        </w:tc>
        <w:tc>
          <w:tcPr>
            <w:tcW w:w="1711" w:type="dxa"/>
          </w:tcPr>
          <w:p w:rsidR="00851E9F" w:rsidRPr="00D22291" w:rsidRDefault="00013473" w:rsidP="00D22291">
            <w:pPr>
              <w:pStyle w:val="ae"/>
              <w:spacing w:line="276" w:lineRule="auto"/>
              <w:rPr>
                <w:sz w:val="24"/>
                <w:szCs w:val="24"/>
              </w:rPr>
            </w:pPr>
            <w:r w:rsidRPr="00D22291">
              <w:rPr>
                <w:sz w:val="24"/>
                <w:szCs w:val="24"/>
              </w:rPr>
              <w:t>3-4</w:t>
            </w:r>
          </w:p>
        </w:tc>
      </w:tr>
      <w:tr w:rsidR="00851E9F" w:rsidRPr="00D22291" w:rsidTr="00851E9F">
        <w:tc>
          <w:tcPr>
            <w:tcW w:w="1384" w:type="dxa"/>
            <w:vMerge/>
          </w:tcPr>
          <w:p w:rsidR="00851E9F" w:rsidRPr="00D22291" w:rsidRDefault="00851E9F" w:rsidP="00D22291">
            <w:pPr>
              <w:pStyle w:val="ae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851E9F" w:rsidRPr="00D22291" w:rsidRDefault="00851E9F" w:rsidP="00D22291">
            <w:pPr>
              <w:pStyle w:val="ae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851E9F" w:rsidRPr="00D22291" w:rsidRDefault="00013473" w:rsidP="00D22291">
            <w:pPr>
              <w:pStyle w:val="ae"/>
              <w:spacing w:line="276" w:lineRule="auto"/>
              <w:rPr>
                <w:sz w:val="24"/>
                <w:szCs w:val="24"/>
              </w:rPr>
            </w:pPr>
            <w:r w:rsidRPr="00D22291">
              <w:rPr>
                <w:sz w:val="24"/>
                <w:szCs w:val="24"/>
              </w:rPr>
              <w:t>Преобладают проблематизирующие вопросы, каждый из которых относится к аргументации оппонента. Большинство комментариев являются удачными</w:t>
            </w:r>
          </w:p>
        </w:tc>
        <w:tc>
          <w:tcPr>
            <w:tcW w:w="1711" w:type="dxa"/>
          </w:tcPr>
          <w:p w:rsidR="00851E9F" w:rsidRPr="00D22291" w:rsidRDefault="00013473" w:rsidP="00D22291">
            <w:pPr>
              <w:pStyle w:val="ae"/>
              <w:spacing w:line="276" w:lineRule="auto"/>
              <w:rPr>
                <w:sz w:val="24"/>
                <w:szCs w:val="24"/>
              </w:rPr>
            </w:pPr>
            <w:r w:rsidRPr="00D22291">
              <w:rPr>
                <w:sz w:val="24"/>
                <w:szCs w:val="24"/>
              </w:rPr>
              <w:t>5-6</w:t>
            </w:r>
          </w:p>
        </w:tc>
      </w:tr>
      <w:tr w:rsidR="00851E9F" w:rsidRPr="00D22291" w:rsidTr="00851E9F">
        <w:tc>
          <w:tcPr>
            <w:tcW w:w="1384" w:type="dxa"/>
            <w:vMerge/>
          </w:tcPr>
          <w:p w:rsidR="00851E9F" w:rsidRPr="00D22291" w:rsidRDefault="00851E9F" w:rsidP="00D22291">
            <w:pPr>
              <w:pStyle w:val="ae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851E9F" w:rsidRPr="00D22291" w:rsidRDefault="00851E9F" w:rsidP="00D22291">
            <w:pPr>
              <w:pStyle w:val="ae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851E9F" w:rsidRPr="00D22291" w:rsidRDefault="00013473" w:rsidP="00D22291">
            <w:pPr>
              <w:pStyle w:val="ae"/>
              <w:spacing w:line="276" w:lineRule="auto"/>
              <w:rPr>
                <w:sz w:val="24"/>
                <w:szCs w:val="24"/>
              </w:rPr>
            </w:pPr>
            <w:r w:rsidRPr="00D22291">
              <w:rPr>
                <w:sz w:val="24"/>
                <w:szCs w:val="24"/>
              </w:rPr>
              <w:t>Вопросы к аргументам оппонента выстроены в определенной логике.  Все вопросы относятся к содержанию аргументации. Комментарии логичны и направлены на опровержении аргументов оппонента.</w:t>
            </w:r>
          </w:p>
        </w:tc>
        <w:tc>
          <w:tcPr>
            <w:tcW w:w="1711" w:type="dxa"/>
          </w:tcPr>
          <w:p w:rsidR="00851E9F" w:rsidRPr="00D22291" w:rsidRDefault="00013473" w:rsidP="00D22291">
            <w:pPr>
              <w:pStyle w:val="ae"/>
              <w:spacing w:line="276" w:lineRule="auto"/>
              <w:rPr>
                <w:sz w:val="24"/>
                <w:szCs w:val="24"/>
              </w:rPr>
            </w:pPr>
            <w:r w:rsidRPr="00D22291">
              <w:rPr>
                <w:sz w:val="24"/>
                <w:szCs w:val="24"/>
              </w:rPr>
              <w:t>7-8</w:t>
            </w:r>
          </w:p>
        </w:tc>
      </w:tr>
      <w:tr w:rsidR="00013473" w:rsidRPr="00D22291" w:rsidTr="00851E9F">
        <w:tc>
          <w:tcPr>
            <w:tcW w:w="1384" w:type="dxa"/>
            <w:vMerge w:val="restart"/>
          </w:tcPr>
          <w:p w:rsidR="00013473" w:rsidRPr="00D22291" w:rsidRDefault="001D32F5" w:rsidP="00D22291">
            <w:pPr>
              <w:pStyle w:val="ae"/>
              <w:spacing w:line="276" w:lineRule="auto"/>
              <w:rPr>
                <w:sz w:val="24"/>
                <w:szCs w:val="24"/>
              </w:rPr>
            </w:pPr>
            <w:r w:rsidRPr="00D22291">
              <w:rPr>
                <w:sz w:val="24"/>
                <w:szCs w:val="24"/>
              </w:rPr>
              <w:t>4</w:t>
            </w:r>
          </w:p>
        </w:tc>
        <w:tc>
          <w:tcPr>
            <w:tcW w:w="2693" w:type="dxa"/>
            <w:vMerge w:val="restart"/>
          </w:tcPr>
          <w:p w:rsidR="00013473" w:rsidRPr="00D22291" w:rsidRDefault="00013473" w:rsidP="00D22291">
            <w:pPr>
              <w:pStyle w:val="ae"/>
              <w:spacing w:line="276" w:lineRule="auto"/>
              <w:rPr>
                <w:sz w:val="24"/>
                <w:szCs w:val="24"/>
              </w:rPr>
            </w:pPr>
            <w:r w:rsidRPr="00D22291">
              <w:rPr>
                <w:sz w:val="24"/>
                <w:szCs w:val="24"/>
              </w:rPr>
              <w:t>Опровержение</w:t>
            </w:r>
          </w:p>
        </w:tc>
        <w:tc>
          <w:tcPr>
            <w:tcW w:w="8647" w:type="dxa"/>
          </w:tcPr>
          <w:p w:rsidR="00013473" w:rsidRPr="00D22291" w:rsidRDefault="00013473" w:rsidP="00D22291">
            <w:pPr>
              <w:pStyle w:val="ae"/>
              <w:spacing w:line="276" w:lineRule="auto"/>
              <w:rPr>
                <w:sz w:val="24"/>
                <w:szCs w:val="24"/>
              </w:rPr>
            </w:pPr>
            <w:r w:rsidRPr="00D22291">
              <w:rPr>
                <w:sz w:val="24"/>
                <w:szCs w:val="24"/>
              </w:rPr>
              <w:t>Опровержение в основном сводится к повторению собственной аргументации</w:t>
            </w:r>
          </w:p>
        </w:tc>
        <w:tc>
          <w:tcPr>
            <w:tcW w:w="1711" w:type="dxa"/>
          </w:tcPr>
          <w:p w:rsidR="00013473" w:rsidRPr="00D22291" w:rsidRDefault="00013473" w:rsidP="00D22291">
            <w:pPr>
              <w:pStyle w:val="ae"/>
              <w:spacing w:line="276" w:lineRule="auto"/>
              <w:rPr>
                <w:sz w:val="24"/>
                <w:szCs w:val="24"/>
              </w:rPr>
            </w:pPr>
            <w:r w:rsidRPr="00D22291">
              <w:rPr>
                <w:sz w:val="24"/>
                <w:szCs w:val="24"/>
              </w:rPr>
              <w:t>0-2</w:t>
            </w:r>
          </w:p>
        </w:tc>
      </w:tr>
      <w:tr w:rsidR="00013473" w:rsidRPr="00D22291" w:rsidTr="00851E9F">
        <w:tc>
          <w:tcPr>
            <w:tcW w:w="1384" w:type="dxa"/>
            <w:vMerge/>
          </w:tcPr>
          <w:p w:rsidR="00013473" w:rsidRPr="00D22291" w:rsidRDefault="00013473" w:rsidP="00D22291">
            <w:pPr>
              <w:pStyle w:val="ae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013473" w:rsidRPr="00D22291" w:rsidRDefault="00013473" w:rsidP="00D22291">
            <w:pPr>
              <w:pStyle w:val="ae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013473" w:rsidRPr="00D22291" w:rsidRDefault="00013473" w:rsidP="00D22291">
            <w:pPr>
              <w:pStyle w:val="ae"/>
              <w:spacing w:line="276" w:lineRule="auto"/>
              <w:rPr>
                <w:sz w:val="24"/>
                <w:szCs w:val="24"/>
              </w:rPr>
            </w:pPr>
            <w:r w:rsidRPr="00D22291">
              <w:rPr>
                <w:sz w:val="24"/>
                <w:szCs w:val="24"/>
              </w:rPr>
              <w:t xml:space="preserve">Опровержение опирается на 1-2 эпизода дискуссии, логика выстроена слабо. Заключение лишь повторяет тезис </w:t>
            </w:r>
          </w:p>
        </w:tc>
        <w:tc>
          <w:tcPr>
            <w:tcW w:w="1711" w:type="dxa"/>
          </w:tcPr>
          <w:p w:rsidR="00013473" w:rsidRPr="00D22291" w:rsidRDefault="00013473" w:rsidP="00D22291">
            <w:pPr>
              <w:pStyle w:val="ae"/>
              <w:spacing w:line="276" w:lineRule="auto"/>
              <w:rPr>
                <w:sz w:val="24"/>
                <w:szCs w:val="24"/>
              </w:rPr>
            </w:pPr>
            <w:r w:rsidRPr="00D22291">
              <w:rPr>
                <w:sz w:val="24"/>
                <w:szCs w:val="24"/>
              </w:rPr>
              <w:t>3-4</w:t>
            </w:r>
          </w:p>
        </w:tc>
      </w:tr>
      <w:tr w:rsidR="00013473" w:rsidRPr="00D22291" w:rsidTr="00851E9F">
        <w:tc>
          <w:tcPr>
            <w:tcW w:w="1384" w:type="dxa"/>
            <w:vMerge/>
          </w:tcPr>
          <w:p w:rsidR="00013473" w:rsidRPr="00D22291" w:rsidRDefault="00013473" w:rsidP="00D22291">
            <w:pPr>
              <w:pStyle w:val="ae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013473" w:rsidRPr="00D22291" w:rsidRDefault="00013473" w:rsidP="00D22291">
            <w:pPr>
              <w:pStyle w:val="ae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013473" w:rsidRPr="00D22291" w:rsidRDefault="00013473" w:rsidP="00D22291">
            <w:pPr>
              <w:pStyle w:val="ae"/>
              <w:spacing w:line="276" w:lineRule="auto"/>
              <w:rPr>
                <w:sz w:val="24"/>
                <w:szCs w:val="24"/>
              </w:rPr>
            </w:pPr>
            <w:r w:rsidRPr="00D22291">
              <w:rPr>
                <w:sz w:val="24"/>
                <w:szCs w:val="24"/>
              </w:rPr>
              <w:t xml:space="preserve">Опровержение направлено и на аргументы оппонента, и на его ответы на вопросы. Заключение частично повторяет тезис, но </w:t>
            </w:r>
            <w:r w:rsidR="009465C0" w:rsidRPr="00D22291">
              <w:rPr>
                <w:sz w:val="24"/>
                <w:szCs w:val="24"/>
              </w:rPr>
              <w:t>содержит новые контексты.</w:t>
            </w:r>
          </w:p>
        </w:tc>
        <w:tc>
          <w:tcPr>
            <w:tcW w:w="1711" w:type="dxa"/>
          </w:tcPr>
          <w:p w:rsidR="00013473" w:rsidRPr="00D22291" w:rsidRDefault="009465C0" w:rsidP="00D22291">
            <w:pPr>
              <w:pStyle w:val="ae"/>
              <w:spacing w:line="276" w:lineRule="auto"/>
              <w:rPr>
                <w:sz w:val="24"/>
                <w:szCs w:val="24"/>
              </w:rPr>
            </w:pPr>
            <w:r w:rsidRPr="00D22291">
              <w:rPr>
                <w:sz w:val="24"/>
                <w:szCs w:val="24"/>
              </w:rPr>
              <w:t>5-6</w:t>
            </w:r>
          </w:p>
        </w:tc>
      </w:tr>
      <w:tr w:rsidR="00013473" w:rsidRPr="00D22291" w:rsidTr="00851E9F">
        <w:tc>
          <w:tcPr>
            <w:tcW w:w="1384" w:type="dxa"/>
            <w:vMerge/>
          </w:tcPr>
          <w:p w:rsidR="00013473" w:rsidRPr="00D22291" w:rsidRDefault="00013473" w:rsidP="00D22291">
            <w:pPr>
              <w:pStyle w:val="ae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013473" w:rsidRPr="00D22291" w:rsidRDefault="00013473" w:rsidP="00D22291">
            <w:pPr>
              <w:pStyle w:val="ae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013473" w:rsidRPr="00D22291" w:rsidRDefault="009465C0" w:rsidP="00D22291">
            <w:pPr>
              <w:pStyle w:val="ae"/>
              <w:spacing w:line="276" w:lineRule="auto"/>
              <w:rPr>
                <w:sz w:val="24"/>
                <w:szCs w:val="24"/>
              </w:rPr>
            </w:pPr>
            <w:r w:rsidRPr="00D22291">
              <w:rPr>
                <w:sz w:val="24"/>
                <w:szCs w:val="24"/>
              </w:rPr>
              <w:t>Опровержение направлено на аргументы оппонента, опирается на его ответы на вопросы, выстроено логично. Аргументы противника используются против него самого. Заключение является ярким, выразительным, развивает и обогащает позицию автора.</w:t>
            </w:r>
          </w:p>
        </w:tc>
        <w:tc>
          <w:tcPr>
            <w:tcW w:w="1711" w:type="dxa"/>
          </w:tcPr>
          <w:p w:rsidR="00013473" w:rsidRPr="00D22291" w:rsidRDefault="009465C0" w:rsidP="00D22291">
            <w:pPr>
              <w:pStyle w:val="ae"/>
              <w:spacing w:line="276" w:lineRule="auto"/>
              <w:rPr>
                <w:sz w:val="24"/>
                <w:szCs w:val="24"/>
              </w:rPr>
            </w:pPr>
            <w:r w:rsidRPr="00D22291">
              <w:rPr>
                <w:sz w:val="24"/>
                <w:szCs w:val="24"/>
              </w:rPr>
              <w:t>7-8</w:t>
            </w:r>
          </w:p>
        </w:tc>
      </w:tr>
      <w:tr w:rsidR="00B8198D" w:rsidRPr="00D22291" w:rsidTr="00851E9F">
        <w:tc>
          <w:tcPr>
            <w:tcW w:w="1384" w:type="dxa"/>
          </w:tcPr>
          <w:p w:rsidR="00B8198D" w:rsidRPr="00D22291" w:rsidRDefault="00B8198D" w:rsidP="00D22291">
            <w:pPr>
              <w:pStyle w:val="ae"/>
              <w:spacing w:line="276" w:lineRule="auto"/>
              <w:rPr>
                <w:sz w:val="24"/>
                <w:szCs w:val="24"/>
              </w:rPr>
            </w:pPr>
            <w:r w:rsidRPr="00D22291"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2693" w:type="dxa"/>
          </w:tcPr>
          <w:p w:rsidR="00B8198D" w:rsidRPr="00D22291" w:rsidRDefault="00B8198D" w:rsidP="00D22291">
            <w:pPr>
              <w:pStyle w:val="ae"/>
              <w:spacing w:line="276" w:lineRule="auto"/>
              <w:rPr>
                <w:sz w:val="24"/>
                <w:szCs w:val="24"/>
              </w:rPr>
            </w:pPr>
            <w:r w:rsidRPr="00D22291">
              <w:rPr>
                <w:sz w:val="24"/>
                <w:szCs w:val="24"/>
              </w:rPr>
              <w:t>Дополнительные экспертные баллы</w:t>
            </w:r>
          </w:p>
        </w:tc>
        <w:tc>
          <w:tcPr>
            <w:tcW w:w="8647" w:type="dxa"/>
          </w:tcPr>
          <w:p w:rsidR="00B8198D" w:rsidRPr="00D22291" w:rsidRDefault="00B8198D" w:rsidP="00D22291">
            <w:pPr>
              <w:pStyle w:val="ae"/>
              <w:spacing w:line="276" w:lineRule="auto"/>
              <w:rPr>
                <w:sz w:val="24"/>
                <w:szCs w:val="24"/>
              </w:rPr>
            </w:pPr>
            <w:r w:rsidRPr="00D22291">
              <w:rPr>
                <w:sz w:val="24"/>
                <w:szCs w:val="24"/>
              </w:rPr>
              <w:t>Данные баллы выставляются экспертом за оригинальные аргументы, неожиданные вопросы, яркие опровержения, использующие аргументы противника против него самого</w:t>
            </w:r>
          </w:p>
        </w:tc>
        <w:tc>
          <w:tcPr>
            <w:tcW w:w="1711" w:type="dxa"/>
          </w:tcPr>
          <w:p w:rsidR="00B8198D" w:rsidRPr="00D22291" w:rsidRDefault="00F96E4F" w:rsidP="00D22291">
            <w:pPr>
              <w:pStyle w:val="ae"/>
              <w:spacing w:line="276" w:lineRule="auto"/>
              <w:rPr>
                <w:sz w:val="24"/>
                <w:szCs w:val="24"/>
              </w:rPr>
            </w:pPr>
            <w:r w:rsidRPr="00D22291">
              <w:rPr>
                <w:sz w:val="24"/>
                <w:szCs w:val="24"/>
              </w:rPr>
              <w:t>0-4</w:t>
            </w:r>
          </w:p>
        </w:tc>
      </w:tr>
    </w:tbl>
    <w:p w:rsidR="00A256B5" w:rsidRPr="00D22291" w:rsidRDefault="00A256B5" w:rsidP="00D22291">
      <w:pPr>
        <w:pStyle w:val="ae"/>
        <w:spacing w:line="276" w:lineRule="auto"/>
        <w:rPr>
          <w:sz w:val="24"/>
          <w:szCs w:val="24"/>
        </w:rPr>
      </w:pPr>
      <w:r w:rsidRPr="00D22291">
        <w:rPr>
          <w:sz w:val="24"/>
          <w:szCs w:val="24"/>
        </w:rPr>
        <w:t>Итоговый протокол</w:t>
      </w:r>
    </w:p>
    <w:tbl>
      <w:tblPr>
        <w:tblStyle w:val="a6"/>
        <w:tblW w:w="14708" w:type="dxa"/>
        <w:tblLook w:val="04A0" w:firstRow="1" w:lastRow="0" w:firstColumn="1" w:lastColumn="0" w:noHBand="0" w:noVBand="1"/>
      </w:tblPr>
      <w:tblGrid>
        <w:gridCol w:w="868"/>
        <w:gridCol w:w="1650"/>
        <w:gridCol w:w="1559"/>
        <w:gridCol w:w="1560"/>
        <w:gridCol w:w="1559"/>
        <w:gridCol w:w="1417"/>
        <w:gridCol w:w="1635"/>
        <w:gridCol w:w="1770"/>
        <w:gridCol w:w="1470"/>
        <w:gridCol w:w="1220"/>
      </w:tblGrid>
      <w:tr w:rsidR="002F30C4" w:rsidRPr="00D22291" w:rsidTr="002F30C4">
        <w:tc>
          <w:tcPr>
            <w:tcW w:w="868" w:type="dxa"/>
            <w:vMerge w:val="restart"/>
          </w:tcPr>
          <w:p w:rsidR="002F30C4" w:rsidRPr="00D22291" w:rsidRDefault="002F30C4" w:rsidP="00D22291">
            <w:pPr>
              <w:pStyle w:val="ae"/>
              <w:spacing w:line="276" w:lineRule="auto"/>
              <w:rPr>
                <w:sz w:val="24"/>
                <w:szCs w:val="24"/>
              </w:rPr>
            </w:pPr>
            <w:r w:rsidRPr="00D22291">
              <w:rPr>
                <w:sz w:val="24"/>
                <w:szCs w:val="24"/>
              </w:rPr>
              <w:t>№</w:t>
            </w:r>
          </w:p>
        </w:tc>
        <w:tc>
          <w:tcPr>
            <w:tcW w:w="1650" w:type="dxa"/>
            <w:vMerge w:val="restart"/>
          </w:tcPr>
          <w:p w:rsidR="002F30C4" w:rsidRPr="00D22291" w:rsidRDefault="002F30C4" w:rsidP="00D22291">
            <w:pPr>
              <w:pStyle w:val="ae"/>
              <w:spacing w:line="276" w:lineRule="auto"/>
              <w:rPr>
                <w:sz w:val="24"/>
                <w:szCs w:val="24"/>
              </w:rPr>
            </w:pPr>
            <w:r w:rsidRPr="00D22291">
              <w:rPr>
                <w:sz w:val="24"/>
                <w:szCs w:val="24"/>
              </w:rPr>
              <w:t>ФИО</w:t>
            </w:r>
          </w:p>
        </w:tc>
        <w:tc>
          <w:tcPr>
            <w:tcW w:w="6095" w:type="dxa"/>
            <w:gridSpan w:val="4"/>
          </w:tcPr>
          <w:p w:rsidR="002F30C4" w:rsidRPr="00D22291" w:rsidRDefault="00AA08AE" w:rsidP="00D22291">
            <w:pPr>
              <w:pStyle w:val="ae"/>
              <w:spacing w:line="276" w:lineRule="auto"/>
              <w:rPr>
                <w:sz w:val="24"/>
                <w:szCs w:val="24"/>
              </w:rPr>
            </w:pPr>
            <w:r w:rsidRPr="00D22291">
              <w:rPr>
                <w:sz w:val="24"/>
                <w:szCs w:val="24"/>
              </w:rPr>
              <w:t>Первая дискуссия</w:t>
            </w:r>
          </w:p>
        </w:tc>
        <w:tc>
          <w:tcPr>
            <w:tcW w:w="6095" w:type="dxa"/>
            <w:gridSpan w:val="4"/>
          </w:tcPr>
          <w:p w:rsidR="002F30C4" w:rsidRPr="00D22291" w:rsidRDefault="00D22291" w:rsidP="00D22291">
            <w:pPr>
              <w:pStyle w:val="ae"/>
              <w:spacing w:line="276" w:lineRule="auto"/>
              <w:rPr>
                <w:sz w:val="24"/>
                <w:szCs w:val="24"/>
              </w:rPr>
            </w:pPr>
            <w:r w:rsidRPr="00D22291">
              <w:rPr>
                <w:sz w:val="24"/>
                <w:szCs w:val="24"/>
              </w:rPr>
              <w:t>Вторая</w:t>
            </w:r>
            <w:r w:rsidR="002F30C4" w:rsidRPr="00D22291">
              <w:rPr>
                <w:sz w:val="24"/>
                <w:szCs w:val="24"/>
              </w:rPr>
              <w:t xml:space="preserve"> дискуссия</w:t>
            </w:r>
          </w:p>
        </w:tc>
      </w:tr>
      <w:tr w:rsidR="002F30C4" w:rsidRPr="00D22291" w:rsidTr="002F30C4">
        <w:tc>
          <w:tcPr>
            <w:tcW w:w="868" w:type="dxa"/>
            <w:vMerge/>
          </w:tcPr>
          <w:p w:rsidR="002F30C4" w:rsidRPr="00D22291" w:rsidRDefault="002F30C4" w:rsidP="00D22291">
            <w:pPr>
              <w:pStyle w:val="ae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50" w:type="dxa"/>
            <w:vMerge/>
          </w:tcPr>
          <w:p w:rsidR="002F30C4" w:rsidRPr="00D22291" w:rsidRDefault="002F30C4" w:rsidP="00D22291">
            <w:pPr>
              <w:pStyle w:val="ae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F30C4" w:rsidRPr="00D22291" w:rsidRDefault="002F30C4" w:rsidP="00D22291">
            <w:pPr>
              <w:pStyle w:val="ae"/>
              <w:spacing w:line="276" w:lineRule="auto"/>
              <w:rPr>
                <w:sz w:val="24"/>
                <w:szCs w:val="24"/>
              </w:rPr>
            </w:pPr>
            <w:r w:rsidRPr="00D22291">
              <w:rPr>
                <w:sz w:val="24"/>
                <w:szCs w:val="24"/>
              </w:rPr>
              <w:t>1 эксперт</w:t>
            </w:r>
          </w:p>
        </w:tc>
        <w:tc>
          <w:tcPr>
            <w:tcW w:w="1560" w:type="dxa"/>
          </w:tcPr>
          <w:p w:rsidR="002F30C4" w:rsidRPr="00D22291" w:rsidRDefault="002F30C4" w:rsidP="00D22291">
            <w:pPr>
              <w:pStyle w:val="ae"/>
              <w:spacing w:line="276" w:lineRule="auto"/>
              <w:rPr>
                <w:sz w:val="24"/>
                <w:szCs w:val="24"/>
              </w:rPr>
            </w:pPr>
            <w:r w:rsidRPr="00D22291">
              <w:rPr>
                <w:sz w:val="24"/>
                <w:szCs w:val="24"/>
              </w:rPr>
              <w:t>2 эксперт</w:t>
            </w:r>
          </w:p>
        </w:tc>
        <w:tc>
          <w:tcPr>
            <w:tcW w:w="1559" w:type="dxa"/>
          </w:tcPr>
          <w:p w:rsidR="002F30C4" w:rsidRPr="00D22291" w:rsidRDefault="002F30C4" w:rsidP="00D22291">
            <w:pPr>
              <w:pStyle w:val="ae"/>
              <w:spacing w:line="276" w:lineRule="auto"/>
              <w:rPr>
                <w:sz w:val="24"/>
                <w:szCs w:val="24"/>
              </w:rPr>
            </w:pPr>
            <w:r w:rsidRPr="00D22291">
              <w:rPr>
                <w:sz w:val="24"/>
                <w:szCs w:val="24"/>
              </w:rPr>
              <w:t>3 эксперт</w:t>
            </w:r>
          </w:p>
        </w:tc>
        <w:tc>
          <w:tcPr>
            <w:tcW w:w="1417" w:type="dxa"/>
          </w:tcPr>
          <w:p w:rsidR="002F30C4" w:rsidRPr="00D22291" w:rsidRDefault="002F30C4" w:rsidP="00D22291">
            <w:pPr>
              <w:pStyle w:val="ae"/>
              <w:spacing w:line="276" w:lineRule="auto"/>
              <w:rPr>
                <w:sz w:val="24"/>
                <w:szCs w:val="24"/>
              </w:rPr>
            </w:pPr>
            <w:r w:rsidRPr="00D22291">
              <w:rPr>
                <w:sz w:val="24"/>
                <w:szCs w:val="24"/>
              </w:rPr>
              <w:t>Среднее</w:t>
            </w:r>
          </w:p>
        </w:tc>
        <w:tc>
          <w:tcPr>
            <w:tcW w:w="1635" w:type="dxa"/>
          </w:tcPr>
          <w:p w:rsidR="002F30C4" w:rsidRPr="00D22291" w:rsidRDefault="002F30C4" w:rsidP="00D22291">
            <w:pPr>
              <w:pStyle w:val="ae"/>
              <w:spacing w:line="276" w:lineRule="auto"/>
              <w:rPr>
                <w:sz w:val="24"/>
                <w:szCs w:val="24"/>
              </w:rPr>
            </w:pPr>
            <w:r w:rsidRPr="00D22291">
              <w:rPr>
                <w:sz w:val="24"/>
                <w:szCs w:val="24"/>
              </w:rPr>
              <w:t>1 эксперт</w:t>
            </w:r>
          </w:p>
        </w:tc>
        <w:tc>
          <w:tcPr>
            <w:tcW w:w="1770" w:type="dxa"/>
          </w:tcPr>
          <w:p w:rsidR="002F30C4" w:rsidRPr="00D22291" w:rsidRDefault="002F30C4" w:rsidP="00D22291">
            <w:pPr>
              <w:pStyle w:val="ae"/>
              <w:spacing w:line="276" w:lineRule="auto"/>
              <w:rPr>
                <w:sz w:val="24"/>
                <w:szCs w:val="24"/>
              </w:rPr>
            </w:pPr>
            <w:r w:rsidRPr="00D22291">
              <w:rPr>
                <w:sz w:val="24"/>
                <w:szCs w:val="24"/>
              </w:rPr>
              <w:t>2 эксперт</w:t>
            </w:r>
          </w:p>
        </w:tc>
        <w:tc>
          <w:tcPr>
            <w:tcW w:w="1470" w:type="dxa"/>
          </w:tcPr>
          <w:p w:rsidR="002F30C4" w:rsidRPr="00D22291" w:rsidRDefault="002F30C4" w:rsidP="00D22291">
            <w:pPr>
              <w:pStyle w:val="ae"/>
              <w:spacing w:line="276" w:lineRule="auto"/>
              <w:rPr>
                <w:sz w:val="24"/>
                <w:szCs w:val="24"/>
              </w:rPr>
            </w:pPr>
            <w:r w:rsidRPr="00D22291">
              <w:rPr>
                <w:sz w:val="24"/>
                <w:szCs w:val="24"/>
              </w:rPr>
              <w:t>3 эксперт</w:t>
            </w:r>
          </w:p>
        </w:tc>
        <w:tc>
          <w:tcPr>
            <w:tcW w:w="1220" w:type="dxa"/>
          </w:tcPr>
          <w:p w:rsidR="002F30C4" w:rsidRPr="00D22291" w:rsidRDefault="002F30C4" w:rsidP="00D22291">
            <w:pPr>
              <w:pStyle w:val="ae"/>
              <w:spacing w:line="276" w:lineRule="auto"/>
              <w:rPr>
                <w:sz w:val="24"/>
                <w:szCs w:val="24"/>
              </w:rPr>
            </w:pPr>
            <w:r w:rsidRPr="00D22291">
              <w:rPr>
                <w:sz w:val="24"/>
                <w:szCs w:val="24"/>
              </w:rPr>
              <w:t xml:space="preserve">Среднее </w:t>
            </w:r>
          </w:p>
        </w:tc>
      </w:tr>
      <w:tr w:rsidR="002F30C4" w:rsidRPr="00D22291" w:rsidTr="002F30C4">
        <w:tc>
          <w:tcPr>
            <w:tcW w:w="868" w:type="dxa"/>
          </w:tcPr>
          <w:p w:rsidR="002F30C4" w:rsidRPr="00D22291" w:rsidRDefault="002F30C4" w:rsidP="00D22291">
            <w:pPr>
              <w:pStyle w:val="ae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50" w:type="dxa"/>
          </w:tcPr>
          <w:p w:rsidR="002F30C4" w:rsidRPr="00D22291" w:rsidRDefault="002F30C4" w:rsidP="00D22291">
            <w:pPr>
              <w:pStyle w:val="ae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F30C4" w:rsidRPr="00D22291" w:rsidRDefault="002F30C4" w:rsidP="00D22291">
            <w:pPr>
              <w:pStyle w:val="ae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2F30C4" w:rsidRPr="00D22291" w:rsidRDefault="002F30C4" w:rsidP="00D22291">
            <w:pPr>
              <w:pStyle w:val="ae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F30C4" w:rsidRPr="00D22291" w:rsidRDefault="002F30C4" w:rsidP="00D22291">
            <w:pPr>
              <w:pStyle w:val="ae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F30C4" w:rsidRPr="00D22291" w:rsidRDefault="002F30C4" w:rsidP="00D22291">
            <w:pPr>
              <w:pStyle w:val="ae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35" w:type="dxa"/>
          </w:tcPr>
          <w:p w:rsidR="002F30C4" w:rsidRPr="00D22291" w:rsidRDefault="002F30C4" w:rsidP="00D22291">
            <w:pPr>
              <w:pStyle w:val="ae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70" w:type="dxa"/>
          </w:tcPr>
          <w:p w:rsidR="002F30C4" w:rsidRPr="00D22291" w:rsidRDefault="002F30C4" w:rsidP="00D22291">
            <w:pPr>
              <w:pStyle w:val="ae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70" w:type="dxa"/>
          </w:tcPr>
          <w:p w:rsidR="002F30C4" w:rsidRPr="00D22291" w:rsidRDefault="002F30C4" w:rsidP="00D22291">
            <w:pPr>
              <w:pStyle w:val="ae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20" w:type="dxa"/>
          </w:tcPr>
          <w:p w:rsidR="002F30C4" w:rsidRPr="00D22291" w:rsidRDefault="002F30C4" w:rsidP="00D22291">
            <w:pPr>
              <w:pStyle w:val="ae"/>
              <w:spacing w:line="276" w:lineRule="auto"/>
              <w:rPr>
                <w:sz w:val="24"/>
                <w:szCs w:val="24"/>
              </w:rPr>
            </w:pPr>
          </w:p>
        </w:tc>
      </w:tr>
      <w:tr w:rsidR="002F30C4" w:rsidRPr="00D22291" w:rsidTr="002F30C4">
        <w:tc>
          <w:tcPr>
            <w:tcW w:w="868" w:type="dxa"/>
          </w:tcPr>
          <w:p w:rsidR="002F30C4" w:rsidRPr="00D22291" w:rsidRDefault="002F30C4" w:rsidP="00D22291">
            <w:pPr>
              <w:pStyle w:val="ae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50" w:type="dxa"/>
          </w:tcPr>
          <w:p w:rsidR="002F30C4" w:rsidRPr="00D22291" w:rsidRDefault="002F30C4" w:rsidP="00D22291">
            <w:pPr>
              <w:pStyle w:val="ae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F30C4" w:rsidRPr="00D22291" w:rsidRDefault="002F30C4" w:rsidP="00D22291">
            <w:pPr>
              <w:pStyle w:val="ae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2F30C4" w:rsidRPr="00D22291" w:rsidRDefault="002F30C4" w:rsidP="00D22291">
            <w:pPr>
              <w:pStyle w:val="ae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F30C4" w:rsidRPr="00D22291" w:rsidRDefault="002F30C4" w:rsidP="00D22291">
            <w:pPr>
              <w:pStyle w:val="ae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F30C4" w:rsidRPr="00D22291" w:rsidRDefault="002F30C4" w:rsidP="00D22291">
            <w:pPr>
              <w:pStyle w:val="ae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35" w:type="dxa"/>
          </w:tcPr>
          <w:p w:rsidR="002F30C4" w:rsidRPr="00D22291" w:rsidRDefault="002F30C4" w:rsidP="00D22291">
            <w:pPr>
              <w:pStyle w:val="ae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70" w:type="dxa"/>
          </w:tcPr>
          <w:p w:rsidR="002F30C4" w:rsidRPr="00D22291" w:rsidRDefault="002F30C4" w:rsidP="00D22291">
            <w:pPr>
              <w:pStyle w:val="ae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70" w:type="dxa"/>
          </w:tcPr>
          <w:p w:rsidR="002F30C4" w:rsidRPr="00D22291" w:rsidRDefault="002F30C4" w:rsidP="00D22291">
            <w:pPr>
              <w:pStyle w:val="ae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20" w:type="dxa"/>
          </w:tcPr>
          <w:p w:rsidR="002F30C4" w:rsidRPr="00D22291" w:rsidRDefault="002F30C4" w:rsidP="00D22291">
            <w:pPr>
              <w:pStyle w:val="ae"/>
              <w:spacing w:line="276" w:lineRule="auto"/>
              <w:rPr>
                <w:sz w:val="24"/>
                <w:szCs w:val="24"/>
              </w:rPr>
            </w:pPr>
          </w:p>
        </w:tc>
      </w:tr>
      <w:tr w:rsidR="002F30C4" w:rsidRPr="00D22291" w:rsidTr="002F30C4">
        <w:tc>
          <w:tcPr>
            <w:tcW w:w="868" w:type="dxa"/>
          </w:tcPr>
          <w:p w:rsidR="002F30C4" w:rsidRPr="00D22291" w:rsidRDefault="002F30C4" w:rsidP="00D22291">
            <w:pPr>
              <w:pStyle w:val="ae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50" w:type="dxa"/>
          </w:tcPr>
          <w:p w:rsidR="002F30C4" w:rsidRPr="00D22291" w:rsidRDefault="002F30C4" w:rsidP="00D22291">
            <w:pPr>
              <w:pStyle w:val="ae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F30C4" w:rsidRPr="00D22291" w:rsidRDefault="002F30C4" w:rsidP="00D22291">
            <w:pPr>
              <w:pStyle w:val="ae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2F30C4" w:rsidRPr="00D22291" w:rsidRDefault="002F30C4" w:rsidP="00D22291">
            <w:pPr>
              <w:pStyle w:val="ae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F30C4" w:rsidRPr="00D22291" w:rsidRDefault="002F30C4" w:rsidP="00D22291">
            <w:pPr>
              <w:pStyle w:val="ae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F30C4" w:rsidRPr="00D22291" w:rsidRDefault="002F30C4" w:rsidP="00D22291">
            <w:pPr>
              <w:pStyle w:val="ae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35" w:type="dxa"/>
          </w:tcPr>
          <w:p w:rsidR="002F30C4" w:rsidRPr="00D22291" w:rsidRDefault="002F30C4" w:rsidP="00D22291">
            <w:pPr>
              <w:pStyle w:val="ae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70" w:type="dxa"/>
          </w:tcPr>
          <w:p w:rsidR="002F30C4" w:rsidRPr="00D22291" w:rsidRDefault="002F30C4" w:rsidP="00D22291">
            <w:pPr>
              <w:pStyle w:val="ae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70" w:type="dxa"/>
          </w:tcPr>
          <w:p w:rsidR="002F30C4" w:rsidRPr="00D22291" w:rsidRDefault="002F30C4" w:rsidP="00D22291">
            <w:pPr>
              <w:pStyle w:val="ae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20" w:type="dxa"/>
          </w:tcPr>
          <w:p w:rsidR="002F30C4" w:rsidRPr="00D22291" w:rsidRDefault="002F30C4" w:rsidP="00D22291">
            <w:pPr>
              <w:pStyle w:val="ae"/>
              <w:spacing w:line="276" w:lineRule="auto"/>
              <w:rPr>
                <w:sz w:val="24"/>
                <w:szCs w:val="24"/>
              </w:rPr>
            </w:pPr>
          </w:p>
        </w:tc>
      </w:tr>
    </w:tbl>
    <w:p w:rsidR="002F30C4" w:rsidRPr="00D22291" w:rsidRDefault="002F30C4" w:rsidP="00D22291">
      <w:pPr>
        <w:pStyle w:val="ae"/>
        <w:spacing w:line="276" w:lineRule="auto"/>
        <w:rPr>
          <w:sz w:val="24"/>
          <w:szCs w:val="24"/>
        </w:rPr>
      </w:pPr>
    </w:p>
    <w:p w:rsidR="002F30C4" w:rsidRPr="00D22291" w:rsidRDefault="002F30C4" w:rsidP="00D22291">
      <w:pPr>
        <w:pStyle w:val="ae"/>
        <w:spacing w:line="276" w:lineRule="auto"/>
        <w:rPr>
          <w:sz w:val="24"/>
          <w:szCs w:val="24"/>
        </w:rPr>
      </w:pPr>
      <w:r w:rsidRPr="00D22291">
        <w:rPr>
          <w:sz w:val="24"/>
          <w:szCs w:val="24"/>
        </w:rPr>
        <w:t xml:space="preserve">Победителем считается участник, набравший по итогам </w:t>
      </w:r>
      <w:r w:rsidR="00E83348" w:rsidRPr="00D22291">
        <w:rPr>
          <w:sz w:val="24"/>
          <w:szCs w:val="24"/>
        </w:rPr>
        <w:t>двух</w:t>
      </w:r>
      <w:r w:rsidR="004C2DBE">
        <w:rPr>
          <w:sz w:val="24"/>
          <w:szCs w:val="24"/>
        </w:rPr>
        <w:t xml:space="preserve"> </w:t>
      </w:r>
      <w:r w:rsidR="00B31FDC" w:rsidRPr="00D22291">
        <w:rPr>
          <w:sz w:val="24"/>
          <w:szCs w:val="24"/>
        </w:rPr>
        <w:t>схваток максимальное</w:t>
      </w:r>
      <w:r w:rsidRPr="00D22291">
        <w:rPr>
          <w:sz w:val="24"/>
          <w:szCs w:val="24"/>
        </w:rPr>
        <w:t xml:space="preserve"> количество баллов.</w:t>
      </w:r>
    </w:p>
    <w:p w:rsidR="00E83348" w:rsidRPr="00D22291" w:rsidRDefault="00E83348" w:rsidP="00D22291">
      <w:pPr>
        <w:pStyle w:val="ae"/>
        <w:spacing w:line="276" w:lineRule="auto"/>
        <w:rPr>
          <w:sz w:val="24"/>
          <w:szCs w:val="24"/>
        </w:rPr>
      </w:pPr>
    </w:p>
    <w:sectPr w:rsidR="00E83348" w:rsidRPr="00D22291" w:rsidSect="00D22291">
      <w:pgSz w:w="16838" w:h="11906" w:orient="landscape"/>
      <w:pgMar w:top="1135" w:right="1134" w:bottom="850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5C0E" w:rsidRDefault="008C5C0E" w:rsidP="00FD6158">
      <w:pPr>
        <w:spacing w:after="0" w:line="240" w:lineRule="auto"/>
      </w:pPr>
      <w:r>
        <w:separator/>
      </w:r>
    </w:p>
  </w:endnote>
  <w:endnote w:type="continuationSeparator" w:id="0">
    <w:p w:rsidR="008C5C0E" w:rsidRDefault="008C5C0E" w:rsidP="00FD61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5C0E" w:rsidRDefault="008C5C0E" w:rsidP="00FD6158">
      <w:pPr>
        <w:spacing w:after="0" w:line="240" w:lineRule="auto"/>
      </w:pPr>
      <w:r>
        <w:separator/>
      </w:r>
    </w:p>
  </w:footnote>
  <w:footnote w:type="continuationSeparator" w:id="0">
    <w:p w:rsidR="008C5C0E" w:rsidRDefault="008C5C0E" w:rsidP="00FD61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D2D3D"/>
    <w:multiLevelType w:val="multilevel"/>
    <w:tmpl w:val="5F8CF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9B55CA"/>
    <w:multiLevelType w:val="hybridMultilevel"/>
    <w:tmpl w:val="396416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B055B6"/>
    <w:multiLevelType w:val="multilevel"/>
    <w:tmpl w:val="5F36F2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313172C0"/>
    <w:multiLevelType w:val="hybridMultilevel"/>
    <w:tmpl w:val="E2F8DA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A74999"/>
    <w:multiLevelType w:val="hybridMultilevel"/>
    <w:tmpl w:val="E2F8DA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AD5A4E"/>
    <w:multiLevelType w:val="hybridMultilevel"/>
    <w:tmpl w:val="F060295C"/>
    <w:lvl w:ilvl="0" w:tplc="976A43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9BD186C"/>
    <w:multiLevelType w:val="hybridMultilevel"/>
    <w:tmpl w:val="84DEDC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546ECF"/>
    <w:multiLevelType w:val="multilevel"/>
    <w:tmpl w:val="837211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63477237"/>
    <w:multiLevelType w:val="multilevel"/>
    <w:tmpl w:val="40F09F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67B25977"/>
    <w:multiLevelType w:val="hybridMultilevel"/>
    <w:tmpl w:val="17D6A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8D78F4"/>
    <w:multiLevelType w:val="multilevel"/>
    <w:tmpl w:val="40F09F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71355FAD"/>
    <w:multiLevelType w:val="hybridMultilevel"/>
    <w:tmpl w:val="84DEDC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0738CD"/>
    <w:multiLevelType w:val="hybridMultilevel"/>
    <w:tmpl w:val="571E8E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11"/>
  </w:num>
  <w:num w:numId="4">
    <w:abstractNumId w:val="4"/>
  </w:num>
  <w:num w:numId="5">
    <w:abstractNumId w:val="2"/>
  </w:num>
  <w:num w:numId="6">
    <w:abstractNumId w:val="6"/>
  </w:num>
  <w:num w:numId="7">
    <w:abstractNumId w:val="3"/>
  </w:num>
  <w:num w:numId="8">
    <w:abstractNumId w:val="8"/>
  </w:num>
  <w:num w:numId="9">
    <w:abstractNumId w:val="10"/>
  </w:num>
  <w:num w:numId="10">
    <w:abstractNumId w:val="12"/>
  </w:num>
  <w:num w:numId="11">
    <w:abstractNumId w:val="5"/>
  </w:num>
  <w:num w:numId="12">
    <w:abstractNumId w:val="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CD8"/>
    <w:rsid w:val="00013473"/>
    <w:rsid w:val="000C4AC2"/>
    <w:rsid w:val="00143764"/>
    <w:rsid w:val="001A71B4"/>
    <w:rsid w:val="001B6214"/>
    <w:rsid w:val="001D32F5"/>
    <w:rsid w:val="00244A83"/>
    <w:rsid w:val="00273C38"/>
    <w:rsid w:val="002B1775"/>
    <w:rsid w:val="002F30C4"/>
    <w:rsid w:val="00322FB1"/>
    <w:rsid w:val="00336CBE"/>
    <w:rsid w:val="0036518B"/>
    <w:rsid w:val="004721C2"/>
    <w:rsid w:val="004950E2"/>
    <w:rsid w:val="004C2DBE"/>
    <w:rsid w:val="004E5069"/>
    <w:rsid w:val="004F46DF"/>
    <w:rsid w:val="005B7AF5"/>
    <w:rsid w:val="005F4602"/>
    <w:rsid w:val="00662B11"/>
    <w:rsid w:val="00685CF7"/>
    <w:rsid w:val="00723959"/>
    <w:rsid w:val="00764CD8"/>
    <w:rsid w:val="007B0D85"/>
    <w:rsid w:val="00836223"/>
    <w:rsid w:val="00851E9F"/>
    <w:rsid w:val="008C5C0E"/>
    <w:rsid w:val="0092789E"/>
    <w:rsid w:val="009465C0"/>
    <w:rsid w:val="009A27FE"/>
    <w:rsid w:val="009D6C21"/>
    <w:rsid w:val="00A256B5"/>
    <w:rsid w:val="00A80053"/>
    <w:rsid w:val="00A82446"/>
    <w:rsid w:val="00A912EB"/>
    <w:rsid w:val="00A918FD"/>
    <w:rsid w:val="00AA08AE"/>
    <w:rsid w:val="00B31FDC"/>
    <w:rsid w:val="00B417C4"/>
    <w:rsid w:val="00B4347E"/>
    <w:rsid w:val="00B445D5"/>
    <w:rsid w:val="00B54B9C"/>
    <w:rsid w:val="00B676E3"/>
    <w:rsid w:val="00B8198D"/>
    <w:rsid w:val="00BB66D8"/>
    <w:rsid w:val="00BE0505"/>
    <w:rsid w:val="00BF3B90"/>
    <w:rsid w:val="00C17192"/>
    <w:rsid w:val="00C6246D"/>
    <w:rsid w:val="00C86014"/>
    <w:rsid w:val="00C960DE"/>
    <w:rsid w:val="00CA548C"/>
    <w:rsid w:val="00CD568A"/>
    <w:rsid w:val="00CF2548"/>
    <w:rsid w:val="00D22291"/>
    <w:rsid w:val="00D42E26"/>
    <w:rsid w:val="00D72CB3"/>
    <w:rsid w:val="00DD1BAB"/>
    <w:rsid w:val="00DE3521"/>
    <w:rsid w:val="00DF5A96"/>
    <w:rsid w:val="00E55479"/>
    <w:rsid w:val="00E64F95"/>
    <w:rsid w:val="00E83348"/>
    <w:rsid w:val="00EE7235"/>
    <w:rsid w:val="00EF39DF"/>
    <w:rsid w:val="00F005A8"/>
    <w:rsid w:val="00F42CEB"/>
    <w:rsid w:val="00F42EEE"/>
    <w:rsid w:val="00F96E4F"/>
    <w:rsid w:val="00FA7E82"/>
    <w:rsid w:val="00FC24B2"/>
    <w:rsid w:val="00FD6158"/>
    <w:rsid w:val="00FE15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90E9CA-88B5-41CF-B5BF-C1D9A8161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4CD8"/>
    <w:pPr>
      <w:spacing w:line="360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764CD8"/>
    <w:pPr>
      <w:keepNext/>
      <w:keepLines/>
      <w:spacing w:before="480" w:after="0"/>
      <w:outlineLvl w:val="0"/>
    </w:pPr>
    <w:rPr>
      <w:rFonts w:eastAsiaTheme="majorEastAsia"/>
      <w:b/>
      <w:bCs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B66D8"/>
    <w:pPr>
      <w:keepNext/>
      <w:keepLines/>
      <w:spacing w:before="200" w:after="0"/>
      <w:ind w:left="720"/>
      <w:outlineLvl w:val="1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3">
    <w:name w:val="heading 3"/>
    <w:basedOn w:val="a"/>
    <w:next w:val="a"/>
    <w:link w:val="30"/>
    <w:uiPriority w:val="9"/>
    <w:unhideWhenUsed/>
    <w:qFormat/>
    <w:rsid w:val="00BB66D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BB66D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764CD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764CD8"/>
    <w:rPr>
      <w:rFonts w:ascii="Times New Roman" w:eastAsiaTheme="majorEastAsia" w:hAnsi="Times New Roman" w:cs="Times New Roman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764CD8"/>
    <w:rPr>
      <w:rFonts w:ascii="Times New Roman" w:eastAsiaTheme="majorEastAsia" w:hAnsi="Times New Roman" w:cs="Times New Roman"/>
      <w:b/>
      <w:bCs/>
      <w:color w:val="365F91" w:themeColor="accent1" w:themeShade="BF"/>
      <w:sz w:val="32"/>
      <w:szCs w:val="32"/>
    </w:rPr>
  </w:style>
  <w:style w:type="paragraph" w:styleId="a5">
    <w:name w:val="List Paragraph"/>
    <w:basedOn w:val="a"/>
    <w:uiPriority w:val="34"/>
    <w:qFormat/>
    <w:rsid w:val="00764CD8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BB66D8"/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table" w:styleId="a6">
    <w:name w:val="Table Grid"/>
    <w:basedOn w:val="a1"/>
    <w:uiPriority w:val="59"/>
    <w:rsid w:val="00B44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Subtitle"/>
    <w:basedOn w:val="a"/>
    <w:next w:val="a"/>
    <w:link w:val="a8"/>
    <w:uiPriority w:val="11"/>
    <w:qFormat/>
    <w:rsid w:val="00851E9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851E9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9">
    <w:name w:val="Normal (Web)"/>
    <w:basedOn w:val="a"/>
    <w:uiPriority w:val="99"/>
    <w:semiHidden/>
    <w:unhideWhenUsed/>
    <w:rsid w:val="004F46DF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F46DF"/>
  </w:style>
  <w:style w:type="character" w:customStyle="1" w:styleId="30">
    <w:name w:val="Заголовок 3 Знак"/>
    <w:basedOn w:val="a0"/>
    <w:link w:val="3"/>
    <w:uiPriority w:val="9"/>
    <w:rsid w:val="00BB66D8"/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BB66D8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8"/>
    </w:rPr>
  </w:style>
  <w:style w:type="paragraph" w:styleId="aa">
    <w:name w:val="header"/>
    <w:basedOn w:val="a"/>
    <w:link w:val="ab"/>
    <w:uiPriority w:val="99"/>
    <w:semiHidden/>
    <w:unhideWhenUsed/>
    <w:rsid w:val="00FD61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FD6158"/>
    <w:rPr>
      <w:rFonts w:ascii="Times New Roman" w:hAnsi="Times New Roman" w:cs="Times New Roman"/>
      <w:sz w:val="28"/>
      <w:szCs w:val="28"/>
    </w:rPr>
  </w:style>
  <w:style w:type="paragraph" w:styleId="ac">
    <w:name w:val="footer"/>
    <w:basedOn w:val="a"/>
    <w:link w:val="ad"/>
    <w:uiPriority w:val="99"/>
    <w:semiHidden/>
    <w:unhideWhenUsed/>
    <w:rsid w:val="00FD61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FD6158"/>
    <w:rPr>
      <w:rFonts w:ascii="Times New Roman" w:hAnsi="Times New Roman" w:cs="Times New Roman"/>
      <w:sz w:val="28"/>
      <w:szCs w:val="28"/>
    </w:rPr>
  </w:style>
  <w:style w:type="paragraph" w:styleId="ae">
    <w:name w:val="No Spacing"/>
    <w:uiPriority w:val="1"/>
    <w:qFormat/>
    <w:rsid w:val="00D22291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af">
    <w:name w:val="Balloon Text"/>
    <w:basedOn w:val="a"/>
    <w:link w:val="af0"/>
    <w:uiPriority w:val="99"/>
    <w:semiHidden/>
    <w:unhideWhenUsed/>
    <w:rsid w:val="00AA08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AA08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26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960</Words>
  <Characters>5476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Котова Е.И.</cp:lastModifiedBy>
  <cp:revision>7</cp:revision>
  <cp:lastPrinted>2021-03-10T04:55:00Z</cp:lastPrinted>
  <dcterms:created xsi:type="dcterms:W3CDTF">2022-03-14T04:50:00Z</dcterms:created>
  <dcterms:modified xsi:type="dcterms:W3CDTF">2022-03-14T06:09:00Z</dcterms:modified>
</cp:coreProperties>
</file>