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A7" w:rsidRPr="00881DD8" w:rsidRDefault="00CE2147" w:rsidP="009D0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DD8">
        <w:rPr>
          <w:rFonts w:ascii="Times New Roman" w:hAnsi="Times New Roman" w:cs="Times New Roman"/>
          <w:b/>
          <w:bCs/>
          <w:sz w:val="24"/>
          <w:szCs w:val="24"/>
        </w:rPr>
        <w:t xml:space="preserve">Анализ работы ГМФ </w:t>
      </w:r>
      <w:r w:rsidR="002120CC" w:rsidRPr="00881D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руководителей ШСП</w:t>
      </w:r>
      <w:r w:rsidRPr="00881D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81DD8">
        <w:rPr>
          <w:rFonts w:ascii="Times New Roman" w:hAnsi="Times New Roman" w:cs="Times New Roman"/>
          <w:b/>
          <w:bCs/>
          <w:sz w:val="24"/>
          <w:szCs w:val="24"/>
        </w:rPr>
        <w:t>за 2022-2023 гг.</w:t>
      </w:r>
    </w:p>
    <w:p w:rsidR="00EC4436" w:rsidRDefault="00EC4436" w:rsidP="00EC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436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ю работы городского методического формирования руководителей Школьных служб примирения на 2022-2023 учебный год являлось</w:t>
      </w:r>
      <w:r w:rsidRPr="00EC4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C4436">
        <w:rPr>
          <w:rFonts w:ascii="Times New Roman" w:hAnsi="Times New Roman" w:cs="Times New Roman"/>
          <w:sz w:val="24"/>
          <w:szCs w:val="24"/>
        </w:rPr>
        <w:t>азвитие инструментов медиации для разрешения потенциальных конфликтов в детской среде и в р</w:t>
      </w:r>
      <w:r w:rsidR="00257424">
        <w:rPr>
          <w:rFonts w:ascii="Times New Roman" w:hAnsi="Times New Roman" w:cs="Times New Roman"/>
          <w:sz w:val="24"/>
          <w:szCs w:val="24"/>
        </w:rPr>
        <w:t xml:space="preserve">амках образовательного процесса. </w:t>
      </w:r>
    </w:p>
    <w:p w:rsidR="00257424" w:rsidRPr="00EC4436" w:rsidRDefault="00257424" w:rsidP="00EC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данной цели были определены следующие задачи:</w:t>
      </w:r>
    </w:p>
    <w:p w:rsidR="00257424" w:rsidRDefault="00EC4436" w:rsidP="002574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36">
        <w:rPr>
          <w:rFonts w:ascii="Times New Roman" w:hAnsi="Times New Roman" w:cs="Times New Roman"/>
          <w:sz w:val="24"/>
          <w:szCs w:val="24"/>
        </w:rPr>
        <w:t xml:space="preserve">1. Обеспечить методическое сопровождение для повышения профессиональной компетенции руководителей школьных служб примирения и качества проведения восстановительных программ в повседневной педагогической практике образовательной организации. </w:t>
      </w:r>
    </w:p>
    <w:p w:rsidR="00257424" w:rsidRDefault="00EC4436" w:rsidP="002574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36">
        <w:rPr>
          <w:rFonts w:ascii="Times New Roman" w:hAnsi="Times New Roman" w:cs="Times New Roman"/>
          <w:sz w:val="24"/>
          <w:szCs w:val="24"/>
        </w:rPr>
        <w:t xml:space="preserve">2. Способствовать повышению профессиональной компетенции руководителей школьных служб примирения через организацию семинаров-практикумов по восстановительным программам; </w:t>
      </w:r>
    </w:p>
    <w:p w:rsidR="00257424" w:rsidRDefault="00EC4436" w:rsidP="002574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36">
        <w:rPr>
          <w:rFonts w:ascii="Times New Roman" w:hAnsi="Times New Roman" w:cs="Times New Roman"/>
          <w:sz w:val="24"/>
          <w:szCs w:val="24"/>
        </w:rPr>
        <w:t xml:space="preserve">3. Способствовать созданию сферы профессионального сотрудничества специалистов, применяющих восстановительный подход в профессиональной деятельности; </w:t>
      </w:r>
    </w:p>
    <w:p w:rsidR="00EC4436" w:rsidRDefault="00EC4436" w:rsidP="002574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36">
        <w:rPr>
          <w:rFonts w:ascii="Times New Roman" w:hAnsi="Times New Roman" w:cs="Times New Roman"/>
          <w:sz w:val="24"/>
          <w:szCs w:val="24"/>
        </w:rPr>
        <w:t>4. Создать условия для развития и популяризации деятельности школьных служб примирения.</w:t>
      </w:r>
    </w:p>
    <w:p w:rsidR="00C70057" w:rsidRDefault="00C70057" w:rsidP="002C7B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участников ГМФ входят руководители ШСП ЛГО, всего 11 педагогов. Руководитель ШСП – дополнительная должность, является дополнительной нагрузкой на педагога, что сказывается во многом на активности работы в ГМФ. В 2022-2023 учебном году состав участников ГМФ обновился, в работу включились новые руководители ГМФ, с ними, помимо заседаний </w:t>
      </w:r>
      <w:r w:rsidR="00B124BA">
        <w:rPr>
          <w:rFonts w:ascii="Times New Roman" w:hAnsi="Times New Roman" w:cs="Times New Roman"/>
          <w:sz w:val="24"/>
          <w:szCs w:val="24"/>
        </w:rPr>
        <w:t>ГМФ, была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индивидуальная работа.</w:t>
      </w:r>
      <w:r w:rsidR="00B124BA">
        <w:rPr>
          <w:rFonts w:ascii="Times New Roman" w:hAnsi="Times New Roman" w:cs="Times New Roman"/>
          <w:sz w:val="24"/>
          <w:szCs w:val="24"/>
        </w:rPr>
        <w:t xml:space="preserve"> Средний процент посещаемости составил 77%</w:t>
      </w:r>
      <w:r w:rsidR="004F667F">
        <w:rPr>
          <w:rFonts w:ascii="Times New Roman" w:hAnsi="Times New Roman" w:cs="Times New Roman"/>
          <w:sz w:val="24"/>
          <w:szCs w:val="24"/>
        </w:rPr>
        <w:t>, что на 17 % превышает уровень среднего % посещаемости 2021-2022 учебного года, что говорит о повышении заинтересованности руководителей ШСП. (Приложение 1). П</w:t>
      </w:r>
      <w:r w:rsidR="004F667F">
        <w:rPr>
          <w:rFonts w:ascii="Times New Roman" w:hAnsi="Times New Roman" w:cs="Times New Roman"/>
          <w:sz w:val="24"/>
          <w:szCs w:val="24"/>
        </w:rPr>
        <w:t xml:space="preserve">ричины отсутствия на заседаниях ГМФ </w:t>
      </w:r>
      <w:r w:rsidR="00B124BA">
        <w:rPr>
          <w:rFonts w:ascii="Times New Roman" w:hAnsi="Times New Roman" w:cs="Times New Roman"/>
          <w:sz w:val="24"/>
          <w:szCs w:val="24"/>
        </w:rPr>
        <w:t xml:space="preserve">в большинстве случаев носили уважительный характер. </w:t>
      </w:r>
      <w:r w:rsidR="004F667F">
        <w:rPr>
          <w:rFonts w:ascii="Times New Roman" w:hAnsi="Times New Roman" w:cs="Times New Roman"/>
          <w:sz w:val="24"/>
          <w:szCs w:val="24"/>
        </w:rPr>
        <w:t>Только у 2х членов ГМФ процент посещаемости ниже 70 % (Низамутдинова Н.В. – декретный отпуск с января 2023 г. – 50 % посещений заседаний ГМФ, Макарова Татьяна Андреевна – 50 %</w:t>
      </w:r>
      <w:r w:rsidR="004F667F" w:rsidRPr="004F667F">
        <w:rPr>
          <w:rFonts w:ascii="Times New Roman" w:hAnsi="Times New Roman" w:cs="Times New Roman"/>
          <w:sz w:val="24"/>
          <w:szCs w:val="24"/>
        </w:rPr>
        <w:t xml:space="preserve"> </w:t>
      </w:r>
      <w:r w:rsidR="004F667F">
        <w:rPr>
          <w:rFonts w:ascii="Times New Roman" w:hAnsi="Times New Roman" w:cs="Times New Roman"/>
          <w:sz w:val="24"/>
          <w:szCs w:val="24"/>
        </w:rPr>
        <w:t>посещений заседаний ГМФ</w:t>
      </w:r>
      <w:r w:rsidR="004F667F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2C7BF3" w:rsidRDefault="002C7BF3" w:rsidP="002C7B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было запланировано проведение шести заседаний ГМФ, мероприятия во время межсессионной работы и работа с обучающимися.</w:t>
      </w:r>
    </w:p>
    <w:p w:rsidR="002C7BF3" w:rsidRDefault="002C7BF3" w:rsidP="002C7B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заседаний ГМФ была запланирована исходя из потребностей и профессиональных дефицитов руководителей ГМФ, в течение года в плане произошли замены тем заседаний в связи с поступлением актуальной информации, требующей обсуждения и принятия решений. К большому сожалению не удалось сформировать методическую копилку материалов профилактической работы с использованием инструментов медиации, руководителями ШСП не были предоставлены материалы и не подготовлена презентация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собственного опыта. Одной из причин стала большая загруженность педагогов в конце учебного года, поэтому данная работа запланирована на начало 2023-2024 учебного года.</w:t>
      </w:r>
    </w:p>
    <w:p w:rsidR="002C7BF3" w:rsidRDefault="002C7BF3" w:rsidP="002C7B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методического сопровождения </w:t>
      </w:r>
      <w:r w:rsidRPr="00EC4436">
        <w:rPr>
          <w:rFonts w:ascii="Times New Roman" w:hAnsi="Times New Roman" w:cs="Times New Roman"/>
          <w:sz w:val="24"/>
          <w:szCs w:val="24"/>
        </w:rPr>
        <w:t>для повышения профессиональной компетенции руководителей школьных служб примирения и качества проведения восстановительных программ в повседневной педагогической практике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на заседаниях ГМФ были рассмотрены темы «</w:t>
      </w:r>
      <w:r w:rsidRPr="002C7BF3">
        <w:rPr>
          <w:rFonts w:ascii="Times New Roman" w:hAnsi="Times New Roman" w:cs="Times New Roman"/>
          <w:sz w:val="24"/>
          <w:szCs w:val="24"/>
        </w:rPr>
        <w:t>Виды восстановительных программ и их особенности</w:t>
      </w:r>
      <w:r w:rsidR="003524BF">
        <w:rPr>
          <w:rFonts w:ascii="Times New Roman" w:hAnsi="Times New Roman" w:cs="Times New Roman"/>
          <w:sz w:val="24"/>
          <w:szCs w:val="24"/>
        </w:rPr>
        <w:t>», «Активное слушание», проведен с</w:t>
      </w:r>
      <w:r w:rsidRPr="002C7BF3">
        <w:rPr>
          <w:rFonts w:ascii="Times New Roman" w:hAnsi="Times New Roman" w:cs="Times New Roman"/>
          <w:sz w:val="24"/>
          <w:szCs w:val="24"/>
        </w:rPr>
        <w:t>еминар-практикум «Круги сообществ»</w:t>
      </w:r>
      <w:r w:rsidR="003524BF">
        <w:rPr>
          <w:rFonts w:ascii="Times New Roman" w:hAnsi="Times New Roman" w:cs="Times New Roman"/>
          <w:sz w:val="24"/>
          <w:szCs w:val="24"/>
        </w:rPr>
        <w:t>. Также информационно-методическое сопровождение непрерывно осуществляется через информирование и предоставление методических материалов в чате руководителей ШСП ЛГО и закрытой группы «ГМФ руководителей ШСП» в социальной сети ВКонтакте.</w:t>
      </w:r>
    </w:p>
    <w:p w:rsidR="003E4146" w:rsidRDefault="003E4146" w:rsidP="002C7B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на ГМФ обсуждались актуальные вопросы осуществления деятельности в ОО, коллеги делились затруднениями, успехами, собственным опытом по преодолению проблемных ситуаций. В чате руководителей ШСП участники задавали интересующие их вопросы, делились полезной информацией и методическими материалами, консультировали друг друга по возникающим вопросам. Такая форма организации взаимодействия способствовала </w:t>
      </w:r>
      <w:r w:rsidRPr="00EC4436">
        <w:rPr>
          <w:rFonts w:ascii="Times New Roman" w:hAnsi="Times New Roman" w:cs="Times New Roman"/>
          <w:sz w:val="24"/>
          <w:szCs w:val="24"/>
        </w:rPr>
        <w:t>созданию сферы профессионального сотрудничества специалистов, применяющих восстановительный подход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6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549" w:rsidRPr="002C7BF3" w:rsidRDefault="00EC6549" w:rsidP="002C7B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Важной задачей для развития ШСП в ЛГО и принятия такой формы в образовательных организациях являлось создание условий для развития и популяризации деятельности </w:t>
      </w:r>
      <w:r w:rsidR="00EE7378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кольных служб примирения</w:t>
      </w:r>
      <w:r w:rsidR="00EE7378">
        <w:rPr>
          <w:rFonts w:ascii="Times New Roman" w:hAnsi="Times New Roman" w:cs="Times New Roman"/>
          <w:sz w:val="24"/>
          <w:szCs w:val="24"/>
        </w:rPr>
        <w:t xml:space="preserve">. Во время межсессионной работы руководители ШСП активно участвовали в мероприятиях различного уровня, повышая уровень </w:t>
      </w:r>
      <w:r w:rsidR="00F4317B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EE7378">
        <w:rPr>
          <w:rFonts w:ascii="Times New Roman" w:hAnsi="Times New Roman" w:cs="Times New Roman"/>
          <w:sz w:val="24"/>
          <w:szCs w:val="24"/>
        </w:rPr>
        <w:t>деятельности ШСП</w:t>
      </w:r>
      <w:r w:rsidR="00F431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EB4" w:rsidRDefault="00F4317B" w:rsidP="009D07F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</w:t>
      </w:r>
      <w:r w:rsidR="00350EB4" w:rsidRPr="008D723B">
        <w:rPr>
          <w:rFonts w:ascii="Times New Roman" w:hAnsi="Times New Roman"/>
          <w:sz w:val="24"/>
          <w:szCs w:val="24"/>
        </w:rPr>
        <w:t xml:space="preserve">14 - 15 октября 2022 </w:t>
      </w:r>
      <w:r w:rsidR="00350EB4">
        <w:rPr>
          <w:rFonts w:ascii="Times New Roman" w:hAnsi="Times New Roman"/>
          <w:sz w:val="24"/>
          <w:szCs w:val="24"/>
        </w:rPr>
        <w:t xml:space="preserve">г. активное участие в качестве слушателей в </w:t>
      </w:r>
      <w:r w:rsidR="00350EB4" w:rsidRPr="008D723B">
        <w:rPr>
          <w:rFonts w:ascii="Times New Roman" w:hAnsi="Times New Roman"/>
          <w:sz w:val="24"/>
          <w:szCs w:val="24"/>
        </w:rPr>
        <w:t xml:space="preserve">IV Международной научной конференции "Медиация в образовании: социокультурный </w:t>
      </w:r>
      <w:r w:rsidR="00350EB4" w:rsidRPr="004F760B">
        <w:rPr>
          <w:rFonts w:ascii="Times New Roman" w:hAnsi="Times New Roman"/>
          <w:sz w:val="24"/>
          <w:szCs w:val="24"/>
        </w:rPr>
        <w:t>контекст" г. Красноярск (инициатором и бессменным организатором которой является Институт педагогики, психологии и социологии ФГАОУ ВО «СФУ</w:t>
      </w:r>
      <w:r w:rsidR="00350EB4">
        <w:rPr>
          <w:rFonts w:ascii="Times New Roman" w:hAnsi="Times New Roman"/>
          <w:sz w:val="24"/>
          <w:szCs w:val="24"/>
        </w:rPr>
        <w:t xml:space="preserve">») приняли команды ШСП ЛГО, особым достижением стало выступление </w:t>
      </w:r>
      <w:r w:rsidR="00350EB4" w:rsidRPr="004F760B">
        <w:rPr>
          <w:rFonts w:ascii="Times New Roman" w:hAnsi="Times New Roman"/>
          <w:sz w:val="24"/>
          <w:szCs w:val="24"/>
        </w:rPr>
        <w:t>в секции для школьников в формате митапа «Мой опыт участи</w:t>
      </w:r>
      <w:r w:rsidR="00350EB4">
        <w:rPr>
          <w:rFonts w:ascii="Times New Roman" w:hAnsi="Times New Roman"/>
          <w:sz w:val="24"/>
          <w:szCs w:val="24"/>
        </w:rPr>
        <w:t xml:space="preserve">я в школьной службе примирения» и II место у команды ШСП МБОУ «СОШ № 7» под руководством Елфимовой О.А. </w:t>
      </w:r>
    </w:p>
    <w:p w:rsidR="00350EB4" w:rsidRPr="004F760B" w:rsidRDefault="00350EB4" w:rsidP="009D07F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ноября 2022г. </w:t>
      </w:r>
      <w:r w:rsidRPr="004F760B">
        <w:rPr>
          <w:rFonts w:ascii="Times New Roman" w:hAnsi="Times New Roman"/>
          <w:sz w:val="24"/>
          <w:szCs w:val="24"/>
        </w:rPr>
        <w:t>представители Школьных служб примирения:</w:t>
      </w:r>
    </w:p>
    <w:p w:rsidR="00350EB4" w:rsidRPr="004F760B" w:rsidRDefault="00350EB4" w:rsidP="009D07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"Студия ЛАД",</w:t>
      </w:r>
      <w:r>
        <w:rPr>
          <w:rFonts w:ascii="Times New Roman" w:hAnsi="Times New Roman"/>
          <w:sz w:val="24"/>
          <w:szCs w:val="24"/>
        </w:rPr>
        <w:t xml:space="preserve"> МБОУ СОШ № 6», с/п «Кормовищенская СОШ»</w:t>
      </w:r>
    </w:p>
    <w:p w:rsidR="00350EB4" w:rsidRPr="004F760B" w:rsidRDefault="00350EB4" w:rsidP="009D07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"МИРОТВОРЦЫ",</w:t>
      </w:r>
      <w:r>
        <w:rPr>
          <w:rFonts w:ascii="Times New Roman" w:hAnsi="Times New Roman"/>
          <w:sz w:val="24"/>
          <w:szCs w:val="24"/>
        </w:rPr>
        <w:t xml:space="preserve"> МБОУ «Школа для детей с ОВЗ»</w:t>
      </w:r>
    </w:p>
    <w:p w:rsidR="00350EB4" w:rsidRPr="004F760B" w:rsidRDefault="00350EB4" w:rsidP="009D07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"ДОРОГА К МИРУ",</w:t>
      </w:r>
      <w:r>
        <w:rPr>
          <w:rFonts w:ascii="Times New Roman" w:hAnsi="Times New Roman"/>
          <w:sz w:val="24"/>
          <w:szCs w:val="24"/>
        </w:rPr>
        <w:t xml:space="preserve"> МАОУ «Лицей»ВЕКТОРиЯ»</w:t>
      </w:r>
    </w:p>
    <w:p w:rsidR="00350EB4" w:rsidRPr="004F760B" w:rsidRDefault="00350EB4" w:rsidP="009D07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"СОДРУЖЕСТВО 16",</w:t>
      </w:r>
      <w:r>
        <w:rPr>
          <w:rFonts w:ascii="Times New Roman" w:hAnsi="Times New Roman"/>
          <w:sz w:val="24"/>
          <w:szCs w:val="24"/>
        </w:rPr>
        <w:t xml:space="preserve"> МБОУ «СОШ № 16 с УИОП»</w:t>
      </w:r>
    </w:p>
    <w:p w:rsidR="00350EB4" w:rsidRPr="004F760B" w:rsidRDefault="00350EB4" w:rsidP="009D07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lastRenderedPageBreak/>
        <w:t>"</w:t>
      </w:r>
      <w:r w:rsidRPr="009037A2">
        <w:rPr>
          <w:rFonts w:ascii="Times New Roman" w:hAnsi="Times New Roman"/>
          <w:sz w:val="24"/>
          <w:szCs w:val="24"/>
        </w:rPr>
        <w:t>МИР", МБОУ «СОШ № 2 с УИОП»</w:t>
      </w:r>
    </w:p>
    <w:p w:rsidR="00350EB4" w:rsidRPr="00B34A6C" w:rsidRDefault="00350EB4" w:rsidP="009D07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4A6C">
        <w:rPr>
          <w:rFonts w:ascii="Times New Roman" w:hAnsi="Times New Roman"/>
          <w:sz w:val="24"/>
          <w:szCs w:val="24"/>
        </w:rPr>
        <w:t>"</w:t>
      </w:r>
      <w:r w:rsidRPr="004F760B">
        <w:rPr>
          <w:rFonts w:ascii="Times New Roman" w:hAnsi="Times New Roman"/>
          <w:sz w:val="24"/>
          <w:szCs w:val="24"/>
          <w:lang w:val="en-US"/>
        </w:rPr>
        <w:t>DARK</w:t>
      </w:r>
      <w:r w:rsidRPr="00B34A6C">
        <w:rPr>
          <w:rFonts w:ascii="Times New Roman" w:hAnsi="Times New Roman"/>
          <w:sz w:val="24"/>
          <w:szCs w:val="24"/>
        </w:rPr>
        <w:t xml:space="preserve"> </w:t>
      </w:r>
      <w:r w:rsidRPr="004F760B">
        <w:rPr>
          <w:rFonts w:ascii="Times New Roman" w:hAnsi="Times New Roman"/>
          <w:sz w:val="24"/>
          <w:szCs w:val="24"/>
          <w:lang w:val="en-US"/>
        </w:rPr>
        <w:t>STARS</w:t>
      </w:r>
      <w:r w:rsidRPr="00B34A6C">
        <w:rPr>
          <w:rFonts w:ascii="Times New Roman" w:hAnsi="Times New Roman"/>
          <w:sz w:val="24"/>
          <w:szCs w:val="24"/>
        </w:rPr>
        <w:t>",</w:t>
      </w:r>
      <w:r w:rsidRPr="00B34A6C">
        <w:t xml:space="preserve"> </w:t>
      </w:r>
      <w:r w:rsidRPr="00B34A6C">
        <w:rPr>
          <w:rFonts w:ascii="Times New Roman" w:hAnsi="Times New Roman"/>
          <w:sz w:val="24"/>
          <w:szCs w:val="24"/>
        </w:rPr>
        <w:t>МБОУ СОШ № 6»</w:t>
      </w:r>
    </w:p>
    <w:p w:rsidR="00350EB4" w:rsidRDefault="00350EB4" w:rsidP="009D07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приняли участие в Форуме ВОЛОНТЕРСТВА и добровольчества "Центр мира", организатором которого стал МБУ "Молодёжный центр".</w:t>
      </w:r>
      <w:r w:rsidR="00F4317B">
        <w:rPr>
          <w:rFonts w:ascii="Times New Roman" w:hAnsi="Times New Roman"/>
          <w:sz w:val="24"/>
          <w:szCs w:val="24"/>
        </w:rPr>
        <w:t xml:space="preserve"> Развитие официального волонтёрства стало одним из векторов работы на 2023-2024 учебный год.</w:t>
      </w:r>
    </w:p>
    <w:p w:rsidR="00350EB4" w:rsidRDefault="00350EB4" w:rsidP="009D07F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декабря 2022г. состоялся </w:t>
      </w:r>
      <w:r w:rsidRPr="004F760B">
        <w:rPr>
          <w:rFonts w:ascii="Times New Roman" w:hAnsi="Times New Roman"/>
          <w:sz w:val="24"/>
          <w:szCs w:val="24"/>
        </w:rPr>
        <w:t>VIII ОТКРЫТЫЙ</w:t>
      </w:r>
      <w:r>
        <w:rPr>
          <w:rFonts w:ascii="Times New Roman" w:hAnsi="Times New Roman"/>
          <w:sz w:val="24"/>
          <w:szCs w:val="24"/>
        </w:rPr>
        <w:t xml:space="preserve"> (КРАЕВОЙ) </w:t>
      </w:r>
      <w:r w:rsidRPr="004F760B">
        <w:rPr>
          <w:rFonts w:ascii="Times New Roman" w:hAnsi="Times New Roman"/>
          <w:sz w:val="24"/>
          <w:szCs w:val="24"/>
        </w:rPr>
        <w:t>ФОРУМ ВОЛОНТЁРОВ ШСП "МИР БЕЗ ГРАНИЦ" PRO ШСП</w:t>
      </w:r>
      <w:r>
        <w:rPr>
          <w:rFonts w:ascii="Times New Roman" w:hAnsi="Times New Roman"/>
          <w:sz w:val="24"/>
          <w:szCs w:val="24"/>
        </w:rPr>
        <w:t>» г. Пермь. Делегация от ЛГО была приглашена с мастер-классами для участников Форума.</w:t>
      </w:r>
      <w:r w:rsidRPr="009037A2">
        <w:t xml:space="preserve"> </w:t>
      </w:r>
      <w:r w:rsidRPr="009037A2">
        <w:rPr>
          <w:rFonts w:ascii="Times New Roman" w:hAnsi="Times New Roman"/>
          <w:sz w:val="24"/>
          <w:szCs w:val="24"/>
        </w:rPr>
        <w:t>Руководители ШСП Елфимова Ольга Анатольевна и Чистякова Елена Александровна провели мастер-классы "ШСП онлайн" и "ЗНАЙ НАШИХ" для участников форума, и поделились своим опытом, в этом им помогали вол</w:t>
      </w:r>
      <w:r w:rsidR="00F4317B">
        <w:rPr>
          <w:rFonts w:ascii="Times New Roman" w:hAnsi="Times New Roman"/>
          <w:sz w:val="24"/>
          <w:szCs w:val="24"/>
        </w:rPr>
        <w:t xml:space="preserve">онтёры ШСП. </w:t>
      </w:r>
    </w:p>
    <w:p w:rsidR="00F4317B" w:rsidRPr="00C70057" w:rsidRDefault="00F4317B" w:rsidP="009D07F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руководители ГМФ активно работали в условиях реализации подпрограммы «Профилактика правонарушений в 2023г.» в рамках программы «Обеспечение общественной безопасности в ЛГО», участвуя в мероприятиях. Активное участие 100% руководителей вместе в командами приняли в муниципальном конкурсе «Конфликт РАЗРЕШИМ», разработав и проведя рекламную акцию, а также ряд профилактических мероприятий для ОО ЛГО.</w:t>
      </w:r>
      <w:r w:rsidR="00C70057">
        <w:rPr>
          <w:rFonts w:ascii="Times New Roman" w:hAnsi="Times New Roman"/>
          <w:sz w:val="24"/>
          <w:szCs w:val="24"/>
        </w:rPr>
        <w:t xml:space="preserve"> Впервые руководители ШСП стали участниками муниципальной олимпиады по восстановительным технологиям – 2023. 15 апреля состоялся </w:t>
      </w:r>
      <w:r w:rsidR="00C70057">
        <w:rPr>
          <w:rFonts w:ascii="Times New Roman" w:hAnsi="Times New Roman"/>
          <w:sz w:val="24"/>
          <w:szCs w:val="24"/>
          <w:lang w:val="en-US"/>
        </w:rPr>
        <w:t>XVII</w:t>
      </w:r>
      <w:r w:rsidR="00C70057">
        <w:rPr>
          <w:rFonts w:ascii="Times New Roman" w:hAnsi="Times New Roman"/>
          <w:sz w:val="24"/>
          <w:szCs w:val="24"/>
        </w:rPr>
        <w:t xml:space="preserve"> муниципальный слёт активистов и волонёров ШСП, руководители ШСП организовали и провели мастер-классы, совместно с волонтёрами ШСП. </w:t>
      </w:r>
    </w:p>
    <w:p w:rsidR="00C70057" w:rsidRPr="00C70057" w:rsidRDefault="00C70057" w:rsidP="009D07F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мероприятия, способствующие </w:t>
      </w:r>
      <w:r w:rsidRPr="00EC4436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C4436">
        <w:rPr>
          <w:rFonts w:ascii="Times New Roman" w:hAnsi="Times New Roman" w:cs="Times New Roman"/>
          <w:sz w:val="24"/>
          <w:szCs w:val="24"/>
        </w:rPr>
        <w:t xml:space="preserve"> и популяризации деятельности школьных служб примирения</w:t>
      </w:r>
      <w:r>
        <w:rPr>
          <w:rFonts w:ascii="Times New Roman" w:hAnsi="Times New Roman" w:cs="Times New Roman"/>
          <w:sz w:val="24"/>
          <w:szCs w:val="24"/>
        </w:rPr>
        <w:t xml:space="preserve"> освещаются в сообществе </w:t>
      </w:r>
      <w:hyperlink r:id="rId7" w:history="1">
        <w:r w:rsidRPr="00C70057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LOGOS</w:t>
        </w:r>
      </w:hyperlink>
      <w:r>
        <w:rPr>
          <w:rFonts w:ascii="Times New Roman" w:hAnsi="Times New Roman" w:cs="Times New Roman"/>
          <w:sz w:val="24"/>
          <w:szCs w:val="24"/>
        </w:rPr>
        <w:t>. Руководители ШСП принимают участие в наполнении сообщества, подготавливают информацию для информационных постов.</w:t>
      </w:r>
    </w:p>
    <w:p w:rsidR="00254960" w:rsidRDefault="00254960" w:rsidP="009D07F4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462A7" w:rsidRDefault="00CE2147" w:rsidP="009D07F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Прохождение курсов повышения квалификации: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326"/>
        <w:gridCol w:w="4393"/>
        <w:gridCol w:w="4915"/>
      </w:tblGrid>
      <w:tr w:rsidR="00E462A7" w:rsidTr="002120CC">
        <w:tc>
          <w:tcPr>
            <w:tcW w:w="326" w:type="dxa"/>
          </w:tcPr>
          <w:p w:rsidR="00E462A7" w:rsidRDefault="00E462A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E462A7" w:rsidRDefault="00CE214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Тема, количество часов</w:t>
            </w:r>
          </w:p>
        </w:tc>
        <w:tc>
          <w:tcPr>
            <w:tcW w:w="4915" w:type="dxa"/>
          </w:tcPr>
          <w:p w:rsidR="00E462A7" w:rsidRDefault="00CE214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</w:tr>
      <w:tr w:rsidR="00E462A7" w:rsidTr="002120CC">
        <w:tc>
          <w:tcPr>
            <w:tcW w:w="326" w:type="dxa"/>
          </w:tcPr>
          <w:p w:rsidR="00E462A7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3" w:type="dxa"/>
          </w:tcPr>
          <w:p w:rsidR="00E462A7" w:rsidRPr="002120CC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20CC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"Медиация: технологии и практики управления конфликтными ситуациями"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, 24ч.</w:t>
            </w:r>
          </w:p>
        </w:tc>
        <w:tc>
          <w:tcPr>
            <w:tcW w:w="4915" w:type="dxa"/>
          </w:tcPr>
          <w:p w:rsidR="00E462A7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Шепшина Анастасия Сергеевна</w:t>
            </w:r>
          </w:p>
        </w:tc>
      </w:tr>
      <w:tr w:rsidR="002120CC" w:rsidTr="002120CC">
        <w:tc>
          <w:tcPr>
            <w:tcW w:w="326" w:type="dxa"/>
          </w:tcPr>
          <w:p w:rsidR="002120CC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3" w:type="dxa"/>
          </w:tcPr>
          <w:p w:rsidR="002120CC" w:rsidRDefault="002120CC" w:rsidP="009D07F4">
            <w:pPr>
              <w:spacing w:line="360" w:lineRule="auto"/>
            </w:pPr>
            <w:r w:rsidRPr="004C1A0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"Медиация: технологии и практики управления конфликтными ситуациями", 24ч.</w:t>
            </w:r>
          </w:p>
        </w:tc>
        <w:tc>
          <w:tcPr>
            <w:tcW w:w="4915" w:type="dxa"/>
          </w:tcPr>
          <w:p w:rsidR="002120CC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Чепиль Екатерина Николаевна</w:t>
            </w:r>
          </w:p>
        </w:tc>
      </w:tr>
      <w:tr w:rsidR="002120CC" w:rsidTr="002120CC">
        <w:tc>
          <w:tcPr>
            <w:tcW w:w="326" w:type="dxa"/>
          </w:tcPr>
          <w:p w:rsidR="002120CC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393" w:type="dxa"/>
          </w:tcPr>
          <w:p w:rsidR="002120CC" w:rsidRDefault="002120CC" w:rsidP="009D07F4">
            <w:pPr>
              <w:spacing w:line="360" w:lineRule="auto"/>
            </w:pPr>
            <w:r w:rsidRPr="004C1A0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"Медиация: технологии и практики управления конфликтными ситуациями", 24ч.</w:t>
            </w:r>
          </w:p>
        </w:tc>
        <w:tc>
          <w:tcPr>
            <w:tcW w:w="4915" w:type="dxa"/>
          </w:tcPr>
          <w:p w:rsidR="002120CC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Кынкурогова Анастасия Сергеевна</w:t>
            </w:r>
          </w:p>
        </w:tc>
      </w:tr>
      <w:tr w:rsidR="002120CC" w:rsidTr="002120CC">
        <w:tc>
          <w:tcPr>
            <w:tcW w:w="326" w:type="dxa"/>
          </w:tcPr>
          <w:p w:rsidR="002120CC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3" w:type="dxa"/>
          </w:tcPr>
          <w:p w:rsidR="002120CC" w:rsidRDefault="002120CC" w:rsidP="009D07F4">
            <w:pPr>
              <w:spacing w:line="360" w:lineRule="auto"/>
            </w:pPr>
            <w:r w:rsidRPr="004C1A0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"Медиация: технологии и практики управления конфликтными ситуациями", 24ч.</w:t>
            </w:r>
          </w:p>
        </w:tc>
        <w:tc>
          <w:tcPr>
            <w:tcW w:w="4915" w:type="dxa"/>
          </w:tcPr>
          <w:p w:rsidR="002120CC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Кислухина Галина Владимировна</w:t>
            </w:r>
          </w:p>
        </w:tc>
      </w:tr>
      <w:tr w:rsidR="002120CC" w:rsidTr="002120CC">
        <w:tc>
          <w:tcPr>
            <w:tcW w:w="326" w:type="dxa"/>
          </w:tcPr>
          <w:p w:rsidR="002120CC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3" w:type="dxa"/>
          </w:tcPr>
          <w:p w:rsidR="002120CC" w:rsidRDefault="002120CC" w:rsidP="009D07F4">
            <w:pPr>
              <w:spacing w:line="360" w:lineRule="auto"/>
            </w:pPr>
            <w:r w:rsidRPr="004C1A0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"Медиация: технологии и практики управления конфликтными ситуациями", 24ч.</w:t>
            </w:r>
          </w:p>
        </w:tc>
        <w:tc>
          <w:tcPr>
            <w:tcW w:w="4915" w:type="dxa"/>
          </w:tcPr>
          <w:p w:rsidR="002120CC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Елфимова Ольга Анатольевна</w:t>
            </w:r>
          </w:p>
        </w:tc>
      </w:tr>
      <w:tr w:rsidR="002120CC" w:rsidTr="002120CC">
        <w:tc>
          <w:tcPr>
            <w:tcW w:w="326" w:type="dxa"/>
          </w:tcPr>
          <w:p w:rsidR="002120CC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3" w:type="dxa"/>
          </w:tcPr>
          <w:p w:rsidR="002120CC" w:rsidRDefault="002120CC" w:rsidP="009D07F4">
            <w:pPr>
              <w:spacing w:line="360" w:lineRule="auto"/>
            </w:pPr>
            <w:r w:rsidRPr="004C1A0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"Медиация: технологии и практики управления конфликтными ситуациями", 24ч.</w:t>
            </w:r>
          </w:p>
        </w:tc>
        <w:tc>
          <w:tcPr>
            <w:tcW w:w="4915" w:type="dxa"/>
          </w:tcPr>
          <w:p w:rsidR="002120CC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Будай Светлана Валерьевна</w:t>
            </w:r>
          </w:p>
        </w:tc>
      </w:tr>
      <w:tr w:rsidR="002120CC" w:rsidTr="002120CC">
        <w:tc>
          <w:tcPr>
            <w:tcW w:w="326" w:type="dxa"/>
          </w:tcPr>
          <w:p w:rsidR="002120CC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3" w:type="dxa"/>
          </w:tcPr>
          <w:p w:rsidR="002120CC" w:rsidRDefault="002120CC" w:rsidP="009D07F4">
            <w:pPr>
              <w:spacing w:line="360" w:lineRule="auto"/>
            </w:pPr>
            <w:r w:rsidRPr="004C1A0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"Медиация: технологии и практики управления конфликтными ситуациями", 24ч.</w:t>
            </w:r>
          </w:p>
        </w:tc>
        <w:tc>
          <w:tcPr>
            <w:tcW w:w="4915" w:type="dxa"/>
          </w:tcPr>
          <w:p w:rsidR="002120CC" w:rsidRDefault="002120CC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Лягаева Лариса Юрьевна</w:t>
            </w:r>
          </w:p>
        </w:tc>
      </w:tr>
    </w:tbl>
    <w:p w:rsidR="009D07F4" w:rsidRDefault="009D07F4" w:rsidP="009D07F4">
      <w:pPr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прошедших курсы повышения квалификации от общего количества участников ГМФ руководителей ШСП составляет 58%.</w:t>
      </w:r>
    </w:p>
    <w:p w:rsidR="00E462A7" w:rsidRPr="009D07F4" w:rsidRDefault="009D07F4" w:rsidP="009D07F4">
      <w:pPr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D07F4">
        <w:rPr>
          <w:rFonts w:ascii="Times New Roman" w:hAnsi="Times New Roman" w:cs="Times New Roman"/>
          <w:bCs/>
          <w:sz w:val="24"/>
          <w:szCs w:val="24"/>
        </w:rPr>
        <w:t>С сравнении с 2021-2022 учебным годом прирост участников ГМФ, прошедших КПК составил 100%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62A7" w:rsidRDefault="00CE2147" w:rsidP="009D07F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Участие педагогических работников в конкурсах профессионального мастерства: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54"/>
        <w:gridCol w:w="3227"/>
        <w:gridCol w:w="1992"/>
        <w:gridCol w:w="2032"/>
        <w:gridCol w:w="2023"/>
      </w:tblGrid>
      <w:tr w:rsidR="00E462A7" w:rsidTr="00350EB4">
        <w:tc>
          <w:tcPr>
            <w:tcW w:w="354" w:type="dxa"/>
          </w:tcPr>
          <w:p w:rsidR="00E462A7" w:rsidRDefault="00E462A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E462A7" w:rsidRDefault="00CE214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992" w:type="dxa"/>
          </w:tcPr>
          <w:p w:rsidR="00E462A7" w:rsidRDefault="00CE214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032" w:type="dxa"/>
          </w:tcPr>
          <w:p w:rsidR="00E462A7" w:rsidRDefault="00CE214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023" w:type="dxa"/>
          </w:tcPr>
          <w:p w:rsidR="00E462A7" w:rsidRDefault="00CE214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462A7" w:rsidTr="00350EB4">
        <w:tc>
          <w:tcPr>
            <w:tcW w:w="354" w:type="dxa"/>
          </w:tcPr>
          <w:p w:rsidR="00E462A7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7" w:type="dxa"/>
          </w:tcPr>
          <w:p w:rsidR="00E462A7" w:rsidRPr="002120CC" w:rsidRDefault="00350EB4" w:rsidP="009D07F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8D723B">
              <w:rPr>
                <w:rFonts w:ascii="Times New Roman" w:hAnsi="Times New Roman"/>
                <w:sz w:val="24"/>
                <w:szCs w:val="24"/>
              </w:rPr>
              <w:t xml:space="preserve">IV Международной научной конференции "Медиация в образовании: социокультурный </w:t>
            </w:r>
            <w:r w:rsidRPr="004F760B">
              <w:rPr>
                <w:rFonts w:ascii="Times New Roman" w:hAnsi="Times New Roman"/>
                <w:sz w:val="24"/>
                <w:szCs w:val="24"/>
              </w:rPr>
              <w:t>контекст" г. Красноярск</w:t>
            </w:r>
          </w:p>
        </w:tc>
        <w:tc>
          <w:tcPr>
            <w:tcW w:w="1992" w:type="dxa"/>
          </w:tcPr>
          <w:p w:rsidR="00E462A7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 октября 2022г.</w:t>
            </w:r>
          </w:p>
        </w:tc>
        <w:tc>
          <w:tcPr>
            <w:tcW w:w="2032" w:type="dxa"/>
          </w:tcPr>
          <w:p w:rsidR="00E462A7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Елфимова Ольга Анатольевна</w:t>
            </w:r>
          </w:p>
        </w:tc>
        <w:tc>
          <w:tcPr>
            <w:tcW w:w="2023" w:type="dxa"/>
          </w:tcPr>
          <w:p w:rsidR="00E462A7" w:rsidRP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350EB4" w:rsidTr="00350EB4">
        <w:tc>
          <w:tcPr>
            <w:tcW w:w="354" w:type="dxa"/>
            <w:vMerge w:val="restart"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7" w:type="dxa"/>
            <w:vMerge w:val="restart"/>
          </w:tcPr>
          <w:p w:rsidR="00350EB4" w:rsidRPr="00350EB4" w:rsidRDefault="00350EB4" w:rsidP="009D07F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350EB4">
              <w:rPr>
                <w:rFonts w:ascii="Times New Roman" w:hAnsi="Times New Roman" w:cs="Times New Roman"/>
                <w:bCs/>
              </w:rPr>
              <w:t>Муниципальная олимпиада по восстановительным технологиям-2023</w:t>
            </w:r>
          </w:p>
        </w:tc>
        <w:tc>
          <w:tcPr>
            <w:tcW w:w="1992" w:type="dxa"/>
            <w:vMerge w:val="restart"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февраля 2023г.</w:t>
            </w:r>
          </w:p>
        </w:tc>
        <w:tc>
          <w:tcPr>
            <w:tcW w:w="2032" w:type="dxa"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Елфимова Ольга Анатольевна </w:t>
            </w:r>
          </w:p>
        </w:tc>
        <w:tc>
          <w:tcPr>
            <w:tcW w:w="2023" w:type="dxa"/>
          </w:tcPr>
          <w:p w:rsidR="00350EB4" w:rsidRP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50EB4" w:rsidTr="00350EB4">
        <w:tc>
          <w:tcPr>
            <w:tcW w:w="354" w:type="dxa"/>
            <w:vMerge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2" w:type="dxa"/>
            <w:vMerge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Кынкурогова Анастасия Сергеевна</w:t>
            </w:r>
          </w:p>
        </w:tc>
        <w:tc>
          <w:tcPr>
            <w:tcW w:w="2023" w:type="dxa"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350EB4" w:rsidTr="00350EB4">
        <w:tc>
          <w:tcPr>
            <w:tcW w:w="354" w:type="dxa"/>
            <w:vMerge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2" w:type="dxa"/>
            <w:vMerge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Лягаева Лариса Юрьевна</w:t>
            </w:r>
          </w:p>
        </w:tc>
        <w:tc>
          <w:tcPr>
            <w:tcW w:w="2023" w:type="dxa"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350EB4" w:rsidTr="00350EB4">
        <w:tc>
          <w:tcPr>
            <w:tcW w:w="354" w:type="dxa"/>
            <w:vMerge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2" w:type="dxa"/>
            <w:vMerge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Яна Олеговна</w:t>
            </w:r>
          </w:p>
        </w:tc>
        <w:tc>
          <w:tcPr>
            <w:tcW w:w="2023" w:type="dxa"/>
          </w:tcPr>
          <w:p w:rsidR="00350EB4" w:rsidRDefault="00350EB4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E462A7" w:rsidRPr="009D07F4" w:rsidRDefault="009D07F4" w:rsidP="00474396">
      <w:pPr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Помимо личного участия, руководители ШСП повышали свою профессиональную компетентность и через подготовку волонтёров ШСП в </w:t>
      </w:r>
      <w:r w:rsidR="00474396">
        <w:rPr>
          <w:rFonts w:ascii="Times New Roman" w:hAnsi="Times New Roman" w:cs="Times New Roman"/>
          <w:bCs/>
        </w:rPr>
        <w:t xml:space="preserve">мероприятиях </w:t>
      </w:r>
      <w:r>
        <w:rPr>
          <w:rFonts w:ascii="Times New Roman" w:hAnsi="Times New Roman" w:cs="Times New Roman"/>
          <w:bCs/>
        </w:rPr>
        <w:t xml:space="preserve">различного уровня. </w:t>
      </w:r>
      <w:r w:rsidR="00474396">
        <w:rPr>
          <w:rFonts w:ascii="Times New Roman" w:hAnsi="Times New Roman"/>
          <w:sz w:val="24"/>
          <w:szCs w:val="24"/>
        </w:rPr>
        <w:t>Инициатором участия и куратором при подготовке являлась руководитель ГМФ ШепшинаА.С.</w:t>
      </w:r>
    </w:p>
    <w:p w:rsidR="00E462A7" w:rsidRPr="00254960" w:rsidRDefault="00CE2147" w:rsidP="009D07F4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Публикации педагогов:</w:t>
      </w:r>
      <w:r w:rsidR="00254960">
        <w:rPr>
          <w:rFonts w:ascii="Times New Roman" w:hAnsi="Times New Roman" w:cs="Times New Roman"/>
          <w:b/>
          <w:bCs/>
        </w:rPr>
        <w:t xml:space="preserve"> </w:t>
      </w:r>
      <w:r w:rsidR="00254960">
        <w:rPr>
          <w:rFonts w:ascii="Times New Roman" w:hAnsi="Times New Roman" w:cs="Times New Roman"/>
          <w:bCs/>
        </w:rPr>
        <w:t>В 2022 – 2023 учебном году материалы руководителей ШСП не публиковались. Коллегам было предложено по итогам работы ГМФ создать сборник профилактических практик с использованием инструментов медиации, но к сожалению, в течение года практики не были представлены на ГМФ и не подготовлены для публикации.</w:t>
      </w:r>
    </w:p>
    <w:p w:rsidR="009D07F4" w:rsidRDefault="00CE2147" w:rsidP="009D07F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Проектная деятельность:</w:t>
      </w:r>
    </w:p>
    <w:p w:rsidR="00254960" w:rsidRPr="009D07F4" w:rsidRDefault="00254960" w:rsidP="009D07F4">
      <w:pPr>
        <w:spacing w:line="360" w:lineRule="auto"/>
        <w:ind w:firstLine="567"/>
        <w:rPr>
          <w:rFonts w:ascii="Times New Roman" w:hAnsi="Times New Roman" w:cs="Times New Roman"/>
          <w:b/>
          <w:bCs/>
        </w:rPr>
      </w:pPr>
      <w:r w:rsidRPr="00254960">
        <w:rPr>
          <w:rFonts w:ascii="Times New Roman" w:hAnsi="Times New Roman" w:cs="Times New Roman"/>
          <w:bCs/>
        </w:rPr>
        <w:t xml:space="preserve">На протяжении </w:t>
      </w:r>
      <w:r>
        <w:rPr>
          <w:rFonts w:ascii="Times New Roman" w:hAnsi="Times New Roman" w:cs="Times New Roman"/>
          <w:bCs/>
        </w:rPr>
        <w:t xml:space="preserve">2021-2022 года руководители ГМФ активно принимали участие в проекте «Открытая школа </w:t>
      </w:r>
      <w:r>
        <w:rPr>
          <w:rFonts w:ascii="Times New Roman" w:hAnsi="Times New Roman" w:cs="Times New Roman"/>
          <w:bCs/>
          <w:lang w:val="en-US"/>
        </w:rPr>
        <w:t>PRO</w:t>
      </w:r>
      <w:r w:rsidRPr="00254960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медиатор», состоящего из отдельных развивающих мини-проектов различного уровня сложности. Руководители ШСП стали участниками проекта, а также инициировали и курировали участие волонтёров ШСП в проекте. В лане работы ГМФ руководителей ШСП данная деятельность была запланирована в межсессионный период.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58"/>
        <w:gridCol w:w="3039"/>
        <w:gridCol w:w="2011"/>
        <w:gridCol w:w="3724"/>
      </w:tblGrid>
      <w:tr w:rsidR="00E462A7" w:rsidTr="00350EB4">
        <w:trPr>
          <w:trHeight w:val="471"/>
        </w:trPr>
        <w:tc>
          <w:tcPr>
            <w:tcW w:w="358" w:type="dxa"/>
          </w:tcPr>
          <w:p w:rsidR="00E462A7" w:rsidRDefault="00E462A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</w:tcPr>
          <w:p w:rsidR="00E462A7" w:rsidRDefault="00CE214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2011" w:type="dxa"/>
          </w:tcPr>
          <w:p w:rsidR="00E462A7" w:rsidRDefault="00CE214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724" w:type="dxa"/>
          </w:tcPr>
          <w:p w:rsidR="00E462A7" w:rsidRDefault="00CE214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педагога, роль</w:t>
            </w:r>
          </w:p>
        </w:tc>
      </w:tr>
      <w:tr w:rsidR="00C70057" w:rsidTr="00350EB4">
        <w:tc>
          <w:tcPr>
            <w:tcW w:w="358" w:type="dxa"/>
            <w:vMerge w:val="restart"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9" w:type="dxa"/>
            <w:vMerge w:val="restart"/>
          </w:tcPr>
          <w:p w:rsidR="00C70057" w:rsidRPr="00350EB4" w:rsidRDefault="00C70057" w:rsidP="009D0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Открытая школа «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PRO</w:t>
            </w:r>
            <w:r>
              <w:rPr>
                <w:rFonts w:ascii="Times New Roman" w:hAnsi="Times New Roman" w:cs="Times New Roman"/>
                <w:b/>
                <w:bCs/>
              </w:rPr>
              <w:t>-медиатор», г. Самара</w:t>
            </w:r>
          </w:p>
        </w:tc>
        <w:tc>
          <w:tcPr>
            <w:tcW w:w="2011" w:type="dxa"/>
            <w:vMerge w:val="restart"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724" w:type="dxa"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Лягаева Лариса Юрьевна, участник, куратор участника</w:t>
            </w:r>
          </w:p>
        </w:tc>
      </w:tr>
      <w:tr w:rsidR="00C70057" w:rsidTr="00350EB4">
        <w:tc>
          <w:tcPr>
            <w:tcW w:w="358" w:type="dxa"/>
            <w:vMerge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vMerge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1" w:type="dxa"/>
            <w:vMerge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Елфимова Ольга Анатольевна, участник</w:t>
            </w:r>
          </w:p>
        </w:tc>
      </w:tr>
      <w:tr w:rsidR="00C70057" w:rsidTr="00350EB4">
        <w:tc>
          <w:tcPr>
            <w:tcW w:w="358" w:type="dxa"/>
            <w:vMerge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vMerge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1" w:type="dxa"/>
            <w:vMerge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Кынкурогова Анастасия Сергеевна, куратор участника</w:t>
            </w:r>
          </w:p>
        </w:tc>
      </w:tr>
      <w:tr w:rsidR="00C70057" w:rsidTr="00350EB4">
        <w:tc>
          <w:tcPr>
            <w:tcW w:w="358" w:type="dxa"/>
            <w:vMerge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vMerge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1" w:type="dxa"/>
            <w:vMerge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Яна Олеговна, куратор участника</w:t>
            </w:r>
          </w:p>
        </w:tc>
      </w:tr>
      <w:tr w:rsidR="00C70057" w:rsidTr="00350EB4">
        <w:tc>
          <w:tcPr>
            <w:tcW w:w="358" w:type="dxa"/>
            <w:vMerge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vMerge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1" w:type="dxa"/>
            <w:vMerge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70057" w:rsidRDefault="00C70057" w:rsidP="009D07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Чистякова Елена Александровна, куратор участника</w:t>
            </w:r>
          </w:p>
        </w:tc>
      </w:tr>
    </w:tbl>
    <w:p w:rsidR="00881DD8" w:rsidRDefault="00881DD8" w:rsidP="000E34EE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B124BA" w:rsidRPr="00B124BA" w:rsidRDefault="00B124BA" w:rsidP="00B124B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B124BA">
        <w:rPr>
          <w:rFonts w:ascii="Times New Roman" w:hAnsi="Times New Roman" w:cs="Times New Roman"/>
          <w:bCs/>
        </w:rPr>
        <w:t>В целом результаты работы ГМФ руководителей ШСП можно считать удовлетворительными</w:t>
      </w:r>
      <w:r>
        <w:rPr>
          <w:rFonts w:ascii="Times New Roman" w:hAnsi="Times New Roman" w:cs="Times New Roman"/>
          <w:bCs/>
        </w:rPr>
        <w:t>. Из 73% участников ГМФ, заполнивших анкету уровня удовлетворенности работы в ГМФ в большинстве отметили положительные результаты своей работы и удовлетворенность ГМФ (Приложение 2).</w:t>
      </w:r>
    </w:p>
    <w:p w:rsidR="00E462A7" w:rsidRDefault="00CE2147" w:rsidP="000E34EE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Рекомендации</w:t>
      </w:r>
      <w:r w:rsidR="00881DD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E462A7" w:rsidRDefault="00C70057" w:rsidP="000E34E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C70057">
        <w:rPr>
          <w:rFonts w:ascii="Times New Roman" w:hAnsi="Times New Roman" w:cs="Times New Roman"/>
          <w:bCs/>
        </w:rPr>
        <w:t>Таким образом</w:t>
      </w:r>
      <w:r>
        <w:rPr>
          <w:rFonts w:ascii="Times New Roman" w:hAnsi="Times New Roman" w:cs="Times New Roman"/>
          <w:bCs/>
        </w:rPr>
        <w:t xml:space="preserve">, в течение учебного года поставленные задачи были реализованы. </w:t>
      </w:r>
      <w:r w:rsidR="00AD14BB">
        <w:rPr>
          <w:rFonts w:ascii="Times New Roman" w:hAnsi="Times New Roman" w:cs="Times New Roman"/>
          <w:bCs/>
        </w:rPr>
        <w:t xml:space="preserve">В 2023-2024 году определен вектор развития официального волонтёрства в ШСП, формирование единого </w:t>
      </w:r>
      <w:r w:rsidR="00AD14BB">
        <w:rPr>
          <w:rFonts w:ascii="Times New Roman" w:hAnsi="Times New Roman" w:cs="Times New Roman"/>
          <w:bCs/>
        </w:rPr>
        <w:lastRenderedPageBreak/>
        <w:t xml:space="preserve">объединения волонтёров, создание кодекса чести волонтёра ШСП и развитие практической деятельности ШСП. </w:t>
      </w:r>
    </w:p>
    <w:p w:rsidR="00AD14BB" w:rsidRDefault="00AD14BB" w:rsidP="00AD14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</w:rPr>
        <w:t>Одним из предложений является формирование кейса профилактических материалов с использованием инструментов медиации, а также публикация лучших практик в «</w:t>
      </w:r>
      <w:r w:rsidRPr="00AD14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Электронные</w:t>
      </w:r>
      <w:r w:rsidRPr="00AD14BB">
        <w:rPr>
          <w:rFonts w:ascii="Times New Roman" w:hAnsi="Times New Roman" w:cs="Times New Roman"/>
          <w:sz w:val="24"/>
          <w:szCs w:val="24"/>
          <w:shd w:val="clear" w:color="auto" w:fill="FFFFFF"/>
        </w:rPr>
        <w:t> информационно-образовательные ресурсы образования </w:t>
      </w:r>
      <w:r w:rsidRPr="00AD14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ЛГО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</w:p>
    <w:p w:rsidR="00AD14BB" w:rsidRDefault="00AD14BB" w:rsidP="00AD14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течение 2023-2024 года необходимо:</w:t>
      </w:r>
    </w:p>
    <w:p w:rsidR="00AD14BB" w:rsidRDefault="00AD14BB" w:rsidP="00AD14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организовать повышение квалификации в теме «Медиация и управление конфликтными ситуациями» для новых руководителей ШСП, </w:t>
      </w:r>
    </w:p>
    <w:p w:rsidR="00AD14BB" w:rsidRDefault="00AD14BB" w:rsidP="00AD14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881D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запланировать практическую отработку навыков в плане работы ГМФ,</w:t>
      </w:r>
    </w:p>
    <w:p w:rsidR="00881DD8" w:rsidRDefault="00881DD8" w:rsidP="00AD14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запланировать информационные сесминары и встречи с КИБЕРконсультантом КИБЕРдружины Пермского края Дюпиной М.В. и координатором ШСП ЛГО, специалистом КДНиЗП администрации ЛГО Гордеевой А.И.,</w:t>
      </w:r>
    </w:p>
    <w:p w:rsidR="00881DD8" w:rsidRDefault="00881DD8" w:rsidP="00AD14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запланировать работу с учащимися по направлению «Социальные проекты»,</w:t>
      </w:r>
    </w:p>
    <w:p w:rsidR="00881DD8" w:rsidRDefault="00881DD8" w:rsidP="00AD14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организовать преемственность в работе с детьми, поступающими с 10 класс в другую образовательную организацию ЛГО.</w:t>
      </w:r>
    </w:p>
    <w:p w:rsidR="00881DD8" w:rsidRDefault="00881DD8" w:rsidP="00AD14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рассмотреть возможность выхода в ШСП для организации обмена опытом и развития волонтёров ШСП.</w:t>
      </w:r>
    </w:p>
    <w:p w:rsidR="00B124BA" w:rsidRDefault="00B124BA" w:rsidP="00AD14B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AD14BB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rPr>
          <w:rFonts w:ascii="Times New Roman" w:hAnsi="Times New Roman" w:cs="Times New Roman"/>
        </w:rPr>
        <w:sectPr w:rsidR="00B124BA" w:rsidSect="00881DD8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B124BA" w:rsidRDefault="00B124BA" w:rsidP="00B124BA">
      <w:pPr>
        <w:tabs>
          <w:tab w:val="left" w:pos="81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1.</w:t>
      </w:r>
    </w:p>
    <w:p w:rsidR="00B124BA" w:rsidRPr="00B124BA" w:rsidRDefault="00B124BA" w:rsidP="00B12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996E0D">
        <w:rPr>
          <w:rFonts w:ascii="Times New Roman" w:hAnsi="Times New Roman" w:cs="Times New Roman"/>
          <w:b/>
          <w:sz w:val="28"/>
          <w:szCs w:val="28"/>
        </w:rPr>
        <w:t>Табель посещения заседаний ГМФ руководителей ШСП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96E0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 уч.год</w:t>
      </w:r>
    </w:p>
    <w:p w:rsidR="00B124BA" w:rsidRDefault="00B124BA" w:rsidP="00B124BA">
      <w:pPr>
        <w:tabs>
          <w:tab w:val="left" w:pos="8145"/>
        </w:tabs>
        <w:jc w:val="right"/>
        <w:rPr>
          <w:rFonts w:ascii="Times New Roman" w:hAnsi="Times New Roman" w:cs="Times New Roman"/>
        </w:rPr>
      </w:pPr>
    </w:p>
    <w:tbl>
      <w:tblPr>
        <w:tblStyle w:val="af8"/>
        <w:tblpPr w:leftFromText="180" w:rightFromText="180" w:vertAnchor="page" w:horzAnchor="margin" w:tblpY="2356"/>
        <w:tblW w:w="14056" w:type="dxa"/>
        <w:tblLook w:val="04A0" w:firstRow="1" w:lastRow="0" w:firstColumn="1" w:lastColumn="0" w:noHBand="0" w:noVBand="1"/>
      </w:tblPr>
      <w:tblGrid>
        <w:gridCol w:w="458"/>
        <w:gridCol w:w="2089"/>
        <w:gridCol w:w="2693"/>
        <w:gridCol w:w="1296"/>
        <w:gridCol w:w="1296"/>
        <w:gridCol w:w="1296"/>
        <w:gridCol w:w="1326"/>
        <w:gridCol w:w="1296"/>
        <w:gridCol w:w="1296"/>
        <w:gridCol w:w="1010"/>
      </w:tblGrid>
      <w:tr w:rsidR="00B124BA" w:rsidRPr="00996E0D" w:rsidTr="00B124BA">
        <w:tc>
          <w:tcPr>
            <w:tcW w:w="458" w:type="dxa"/>
          </w:tcPr>
          <w:p w:rsidR="00B124BA" w:rsidRPr="00996E0D" w:rsidRDefault="00B124BA" w:rsidP="00B1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9" w:type="dxa"/>
          </w:tcPr>
          <w:p w:rsidR="00B124BA" w:rsidRPr="00996E0D" w:rsidRDefault="00B124BA" w:rsidP="00B1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0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B124BA" w:rsidRPr="00996E0D" w:rsidRDefault="00B124BA" w:rsidP="00B1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0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96E0D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996E0D">
              <w:rPr>
                <w:rFonts w:ascii="Times New Roman" w:hAnsi="Times New Roman" w:cs="Times New Roman"/>
                <w:b/>
                <w:sz w:val="24"/>
                <w:szCs w:val="24"/>
              </w:rPr>
              <w:t>.10.2021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96E0D">
              <w:rPr>
                <w:rFonts w:ascii="Times New Roman" w:hAnsi="Times New Roman" w:cs="Times New Roman"/>
                <w:b/>
                <w:sz w:val="24"/>
                <w:szCs w:val="24"/>
              </w:rPr>
              <w:t>.11.2021</w:t>
            </w:r>
          </w:p>
        </w:tc>
        <w:tc>
          <w:tcPr>
            <w:tcW w:w="1326" w:type="dxa"/>
          </w:tcPr>
          <w:p w:rsidR="00B124BA" w:rsidRPr="00996E0D" w:rsidRDefault="00B124BA" w:rsidP="00B1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996E0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6E0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96E0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96E0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96E0D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B124BA" w:rsidRPr="00996E0D" w:rsidRDefault="00B124BA" w:rsidP="00B1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E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124BA" w:rsidRPr="00996E0D" w:rsidTr="00B124BA">
        <w:tc>
          <w:tcPr>
            <w:tcW w:w="458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Т.А.</w:t>
            </w:r>
          </w:p>
        </w:tc>
        <w:tc>
          <w:tcPr>
            <w:tcW w:w="2693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№3»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0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B124BA" w:rsidRPr="00996E0D" w:rsidTr="00B124BA">
        <w:tc>
          <w:tcPr>
            <w:tcW w:w="458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Лягаева Л.Ю.</w:t>
            </w:r>
          </w:p>
        </w:tc>
        <w:tc>
          <w:tcPr>
            <w:tcW w:w="2693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0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124BA" w:rsidRPr="00996E0D" w:rsidTr="00B124BA">
        <w:tc>
          <w:tcPr>
            <w:tcW w:w="458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Е.А.</w:t>
            </w:r>
          </w:p>
        </w:tc>
        <w:tc>
          <w:tcPr>
            <w:tcW w:w="2693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0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124BA" w:rsidRPr="00996E0D" w:rsidTr="00B124BA">
        <w:tc>
          <w:tcPr>
            <w:tcW w:w="458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Елфимова О.А.</w:t>
            </w:r>
          </w:p>
        </w:tc>
        <w:tc>
          <w:tcPr>
            <w:tcW w:w="2693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№7»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B124BA" w:rsidRPr="00996E0D" w:rsidTr="00B124BA">
        <w:tc>
          <w:tcPr>
            <w:tcW w:w="458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Кислухина Г. В.</w:t>
            </w:r>
          </w:p>
        </w:tc>
        <w:tc>
          <w:tcPr>
            <w:tcW w:w="2693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№6», с/п «Кормовищенская СОШ»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010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B124BA" w:rsidRPr="00996E0D" w:rsidTr="00B124BA">
        <w:tc>
          <w:tcPr>
            <w:tcW w:w="458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Чепиль Е.Н.</w:t>
            </w:r>
          </w:p>
        </w:tc>
        <w:tc>
          <w:tcPr>
            <w:tcW w:w="2693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16 с УИОП», ул. Быстрых 29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0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124BA" w:rsidRPr="00996E0D" w:rsidTr="00B124BA">
        <w:tc>
          <w:tcPr>
            <w:tcW w:w="458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9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Трясцина М.В.</w:t>
            </w:r>
          </w:p>
        </w:tc>
        <w:tc>
          <w:tcPr>
            <w:tcW w:w="2693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 с УИОП», ул. Строительная, 83 Б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B124BA" w:rsidRPr="00996E0D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B124BA" w:rsidRPr="00996E0D" w:rsidTr="00B124BA">
        <w:tc>
          <w:tcPr>
            <w:tcW w:w="458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9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Низамутдинова Н.В.</w:t>
            </w:r>
          </w:p>
        </w:tc>
        <w:tc>
          <w:tcPr>
            <w:tcW w:w="2693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 с УИОП», ул. Орджоникидзе,35, ул. Никулина,72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B124BA" w:rsidRPr="00996E0D" w:rsidTr="00B124BA">
        <w:tc>
          <w:tcPr>
            <w:tcW w:w="458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9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Кынкурогова А.С.</w:t>
            </w:r>
          </w:p>
        </w:tc>
        <w:tc>
          <w:tcPr>
            <w:tcW w:w="2693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№16 с УИОП»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0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124BA" w:rsidRPr="00996E0D" w:rsidTr="00B124BA">
        <w:tc>
          <w:tcPr>
            <w:tcW w:w="458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Будай С.В.</w:t>
            </w:r>
          </w:p>
        </w:tc>
        <w:tc>
          <w:tcPr>
            <w:tcW w:w="2693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16 с УИОП», с/п «Кыновская СОШ – 65»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32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B124BA" w:rsidRPr="00996E0D" w:rsidTr="00B124BA">
        <w:tc>
          <w:tcPr>
            <w:tcW w:w="458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9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Я.О.</w:t>
            </w:r>
          </w:p>
        </w:tc>
        <w:tc>
          <w:tcPr>
            <w:tcW w:w="2693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0" w:type="dxa"/>
          </w:tcPr>
          <w:p w:rsidR="00B124BA" w:rsidRDefault="00B124BA" w:rsidP="00B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</w:tbl>
    <w:p w:rsidR="00B124BA" w:rsidRDefault="00B124BA" w:rsidP="00B124BA">
      <w:pPr>
        <w:tabs>
          <w:tab w:val="left" w:pos="8145"/>
        </w:tabs>
        <w:jc w:val="right"/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jc w:val="right"/>
        <w:rPr>
          <w:rFonts w:ascii="Times New Roman" w:hAnsi="Times New Roman" w:cs="Times New Roman"/>
        </w:rPr>
      </w:pPr>
    </w:p>
    <w:p w:rsidR="00B124BA" w:rsidRDefault="00B124BA" w:rsidP="00B124BA">
      <w:pPr>
        <w:tabs>
          <w:tab w:val="left" w:pos="81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2.</w:t>
      </w:r>
    </w:p>
    <w:p w:rsidR="00B124BA" w:rsidRPr="004F667F" w:rsidRDefault="00B124BA" w:rsidP="00B1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7F">
        <w:rPr>
          <w:rFonts w:ascii="Times New Roman" w:hAnsi="Times New Roman" w:cs="Times New Roman"/>
          <w:b/>
          <w:sz w:val="28"/>
          <w:szCs w:val="28"/>
        </w:rPr>
        <w:t xml:space="preserve">Анкета удовлетворенности работой в ГМФ 2022-2023 учебный год </w:t>
      </w:r>
    </w:p>
    <w:p w:rsidR="004F667F" w:rsidRPr="004F667F" w:rsidRDefault="004F667F" w:rsidP="00B1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4BA" w:rsidRPr="004F667F" w:rsidRDefault="00B124BA" w:rsidP="00B1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7F">
        <w:rPr>
          <w:rFonts w:ascii="Times New Roman" w:hAnsi="Times New Roman" w:cs="Times New Roman"/>
          <w:sz w:val="24"/>
          <w:szCs w:val="24"/>
        </w:rPr>
        <w:t>Анкету заполнили 73% участников от общего числа, данные в таблице указаны с учетом только участников, заполнивших таблицу.</w:t>
      </w:r>
    </w:p>
    <w:p w:rsidR="004F667F" w:rsidRDefault="004F667F" w:rsidP="00B12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24BA" w:rsidRPr="004F667F" w:rsidRDefault="00B124BA" w:rsidP="00B12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67F">
        <w:rPr>
          <w:rFonts w:ascii="Times New Roman" w:hAnsi="Times New Roman" w:cs="Times New Roman"/>
          <w:b/>
          <w:sz w:val="24"/>
          <w:szCs w:val="24"/>
        </w:rPr>
        <w:t>Работа в Городском методическом формировании дала мне возможность: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079"/>
        <w:gridCol w:w="7875"/>
        <w:gridCol w:w="2235"/>
        <w:gridCol w:w="2759"/>
      </w:tblGrid>
      <w:tr w:rsidR="00B124BA" w:rsidRPr="004F667F" w:rsidTr="00AB1FCE">
        <w:tc>
          <w:tcPr>
            <w:tcW w:w="1101" w:type="dxa"/>
          </w:tcPr>
          <w:p w:rsidR="00B124BA" w:rsidRPr="004F667F" w:rsidRDefault="00B124BA" w:rsidP="00AB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B124BA" w:rsidRPr="004F667F" w:rsidRDefault="00B124BA" w:rsidP="00AB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4BA" w:rsidRPr="004F667F" w:rsidRDefault="00B124BA" w:rsidP="00AB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B124BA" w:rsidRPr="004F667F" w:rsidRDefault="00B124BA" w:rsidP="00AB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24BA" w:rsidRPr="004F667F" w:rsidTr="00AB1FCE">
        <w:tc>
          <w:tcPr>
            <w:tcW w:w="1101" w:type="dxa"/>
          </w:tcPr>
          <w:p w:rsidR="00B124BA" w:rsidRPr="004F667F" w:rsidRDefault="00B124BA" w:rsidP="00AB1F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Решить личностные профессиональные проблемы</w:t>
            </w:r>
          </w:p>
        </w:tc>
        <w:tc>
          <w:tcPr>
            <w:tcW w:w="2268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124BA" w:rsidRPr="004F667F" w:rsidTr="00AB1FCE">
        <w:tc>
          <w:tcPr>
            <w:tcW w:w="1101" w:type="dxa"/>
          </w:tcPr>
          <w:p w:rsidR="00B124BA" w:rsidRPr="004F667F" w:rsidRDefault="00B124BA" w:rsidP="00AB1F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Своевременно получать необходимую и актуальную информацию</w:t>
            </w:r>
          </w:p>
        </w:tc>
        <w:tc>
          <w:tcPr>
            <w:tcW w:w="2268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124BA" w:rsidRPr="004F667F" w:rsidTr="00AB1FCE">
        <w:tc>
          <w:tcPr>
            <w:tcW w:w="1101" w:type="dxa"/>
          </w:tcPr>
          <w:p w:rsidR="00B124BA" w:rsidRPr="004F667F" w:rsidRDefault="00B124BA" w:rsidP="00AB1F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Самореализоваться</w:t>
            </w:r>
          </w:p>
        </w:tc>
        <w:tc>
          <w:tcPr>
            <w:tcW w:w="2268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124BA" w:rsidRPr="004F667F" w:rsidTr="00AB1FCE">
        <w:tc>
          <w:tcPr>
            <w:tcW w:w="1101" w:type="dxa"/>
          </w:tcPr>
          <w:p w:rsidR="00B124BA" w:rsidRPr="004F667F" w:rsidRDefault="00B124BA" w:rsidP="00AB1F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Приобрести ценный педагогический опыт</w:t>
            </w:r>
          </w:p>
        </w:tc>
        <w:tc>
          <w:tcPr>
            <w:tcW w:w="2268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124BA" w:rsidRPr="004F667F" w:rsidTr="00AB1FCE">
        <w:tc>
          <w:tcPr>
            <w:tcW w:w="1101" w:type="dxa"/>
          </w:tcPr>
          <w:p w:rsidR="00B124BA" w:rsidRPr="004F667F" w:rsidRDefault="00B124BA" w:rsidP="00AB1F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Поговорить профессиональным языком о профессиональных проблемах с профессионалом своего дела</w:t>
            </w:r>
          </w:p>
        </w:tc>
        <w:tc>
          <w:tcPr>
            <w:tcW w:w="2268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124BA" w:rsidRPr="004F667F" w:rsidTr="00AB1FCE">
        <w:tc>
          <w:tcPr>
            <w:tcW w:w="1101" w:type="dxa"/>
          </w:tcPr>
          <w:p w:rsidR="00B124BA" w:rsidRPr="004F667F" w:rsidRDefault="00B124BA" w:rsidP="00AB1F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разработке совместного образовательного продукта</w:t>
            </w:r>
          </w:p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(указать какой именно)</w:t>
            </w:r>
          </w:p>
        </w:tc>
        <w:tc>
          <w:tcPr>
            <w:tcW w:w="2268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- Сценарий рекламной акции ШСП</w:t>
            </w:r>
          </w:p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- сценарий мастер-класса</w:t>
            </w:r>
          </w:p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B124BA" w:rsidRPr="004F667F" w:rsidTr="00AB1FCE">
        <w:tc>
          <w:tcPr>
            <w:tcW w:w="1101" w:type="dxa"/>
          </w:tcPr>
          <w:p w:rsidR="00B124BA" w:rsidRPr="004F667F" w:rsidRDefault="00B124BA" w:rsidP="00AB1F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Внести вклад в разработку нормативной документации (положения, критерии оценивания и иное) и инструктивно-методических материалов</w:t>
            </w:r>
          </w:p>
        </w:tc>
        <w:tc>
          <w:tcPr>
            <w:tcW w:w="2268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B124BA" w:rsidRPr="004F667F" w:rsidTr="00AB1FCE">
        <w:tc>
          <w:tcPr>
            <w:tcW w:w="1101" w:type="dxa"/>
          </w:tcPr>
          <w:p w:rsidR="00B124BA" w:rsidRPr="004F667F" w:rsidRDefault="00B124BA" w:rsidP="00AB1FC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Получить эмоциональное наслаждение от общения с педагогами</w:t>
            </w:r>
          </w:p>
        </w:tc>
        <w:tc>
          <w:tcPr>
            <w:tcW w:w="2268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B124BA" w:rsidRPr="004F667F" w:rsidRDefault="00B124BA" w:rsidP="00AB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7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124BA" w:rsidRPr="004F667F" w:rsidRDefault="00B124BA" w:rsidP="00B1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A" w:rsidRPr="004F667F" w:rsidRDefault="00B124BA" w:rsidP="00B1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A" w:rsidRPr="004F667F" w:rsidRDefault="00B124BA" w:rsidP="00B124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24BA" w:rsidRPr="004F667F" w:rsidSect="00B124BA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C1" w:rsidRDefault="00B26EC1">
      <w:pPr>
        <w:spacing w:after="0" w:line="240" w:lineRule="auto"/>
      </w:pPr>
      <w:r>
        <w:separator/>
      </w:r>
    </w:p>
  </w:endnote>
  <w:endnote w:type="continuationSeparator" w:id="0">
    <w:p w:rsidR="00B26EC1" w:rsidRDefault="00B2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C1" w:rsidRDefault="00B26EC1">
      <w:pPr>
        <w:spacing w:after="0" w:line="240" w:lineRule="auto"/>
      </w:pPr>
      <w:r>
        <w:separator/>
      </w:r>
    </w:p>
  </w:footnote>
  <w:footnote w:type="continuationSeparator" w:id="0">
    <w:p w:rsidR="00B26EC1" w:rsidRDefault="00B26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909C2"/>
    <w:multiLevelType w:val="hybridMultilevel"/>
    <w:tmpl w:val="19BEED4C"/>
    <w:lvl w:ilvl="0" w:tplc="2B7A45C2">
      <w:start w:val="1"/>
      <w:numFmt w:val="decimal"/>
      <w:lvlText w:val="%1."/>
      <w:lvlJc w:val="left"/>
      <w:pPr>
        <w:ind w:left="720" w:hanging="360"/>
      </w:pPr>
    </w:lvl>
    <w:lvl w:ilvl="1" w:tplc="A7D62F56">
      <w:start w:val="1"/>
      <w:numFmt w:val="lowerLetter"/>
      <w:lvlText w:val="%2."/>
      <w:lvlJc w:val="left"/>
      <w:pPr>
        <w:ind w:left="1440" w:hanging="360"/>
      </w:pPr>
    </w:lvl>
    <w:lvl w:ilvl="2" w:tplc="6C2AFA60">
      <w:start w:val="1"/>
      <w:numFmt w:val="lowerRoman"/>
      <w:lvlText w:val="%3."/>
      <w:lvlJc w:val="right"/>
      <w:pPr>
        <w:ind w:left="2160" w:hanging="180"/>
      </w:pPr>
    </w:lvl>
    <w:lvl w:ilvl="3" w:tplc="C7C2F3A2">
      <w:start w:val="1"/>
      <w:numFmt w:val="decimal"/>
      <w:lvlText w:val="%4."/>
      <w:lvlJc w:val="left"/>
      <w:pPr>
        <w:ind w:left="2880" w:hanging="360"/>
      </w:pPr>
    </w:lvl>
    <w:lvl w:ilvl="4" w:tplc="56380EEC">
      <w:start w:val="1"/>
      <w:numFmt w:val="lowerLetter"/>
      <w:lvlText w:val="%5."/>
      <w:lvlJc w:val="left"/>
      <w:pPr>
        <w:ind w:left="3600" w:hanging="360"/>
      </w:pPr>
    </w:lvl>
    <w:lvl w:ilvl="5" w:tplc="CAB651E6">
      <w:start w:val="1"/>
      <w:numFmt w:val="lowerRoman"/>
      <w:lvlText w:val="%6."/>
      <w:lvlJc w:val="right"/>
      <w:pPr>
        <w:ind w:left="4320" w:hanging="180"/>
      </w:pPr>
    </w:lvl>
    <w:lvl w:ilvl="6" w:tplc="4C50F062">
      <w:start w:val="1"/>
      <w:numFmt w:val="decimal"/>
      <w:lvlText w:val="%7."/>
      <w:lvlJc w:val="left"/>
      <w:pPr>
        <w:ind w:left="5040" w:hanging="360"/>
      </w:pPr>
    </w:lvl>
    <w:lvl w:ilvl="7" w:tplc="A0E284BC">
      <w:start w:val="1"/>
      <w:numFmt w:val="lowerLetter"/>
      <w:lvlText w:val="%8."/>
      <w:lvlJc w:val="left"/>
      <w:pPr>
        <w:ind w:left="5760" w:hanging="360"/>
      </w:pPr>
    </w:lvl>
    <w:lvl w:ilvl="8" w:tplc="BBAE73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A7"/>
    <w:rsid w:val="000E34EE"/>
    <w:rsid w:val="002120CC"/>
    <w:rsid w:val="00254960"/>
    <w:rsid w:val="00257424"/>
    <w:rsid w:val="002C7BF3"/>
    <w:rsid w:val="00350EB4"/>
    <w:rsid w:val="003524BF"/>
    <w:rsid w:val="0035684D"/>
    <w:rsid w:val="003E4146"/>
    <w:rsid w:val="00474396"/>
    <w:rsid w:val="004F3D54"/>
    <w:rsid w:val="004F667F"/>
    <w:rsid w:val="00881DD8"/>
    <w:rsid w:val="00910266"/>
    <w:rsid w:val="009D07F4"/>
    <w:rsid w:val="00AD14BB"/>
    <w:rsid w:val="00B124BA"/>
    <w:rsid w:val="00B26EC1"/>
    <w:rsid w:val="00C70057"/>
    <w:rsid w:val="00CE2147"/>
    <w:rsid w:val="00E462A7"/>
    <w:rsid w:val="00EC4436"/>
    <w:rsid w:val="00EC6549"/>
    <w:rsid w:val="00EE7378"/>
    <w:rsid w:val="00F4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418D1-BC02-44EF-8F2B-670D8D8A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logosl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Пользователь Windows</cp:lastModifiedBy>
  <cp:revision>39</cp:revision>
  <dcterms:created xsi:type="dcterms:W3CDTF">2022-05-17T04:34:00Z</dcterms:created>
  <dcterms:modified xsi:type="dcterms:W3CDTF">2023-06-01T03:58:00Z</dcterms:modified>
</cp:coreProperties>
</file>