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Методический анализ результатов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ВПР</w:t>
      </w:r>
    </w:p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учебному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предмету</w:t>
      </w:r>
    </w:p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РУССКИЙ</w:t>
      </w:r>
      <w:r w:rsidRPr="007065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ЯЗЫК</w:t>
      </w:r>
    </w:p>
    <w:p w:rsidR="000C5D30" w:rsidRDefault="00001CCE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7161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</w:t>
      </w:r>
    </w:p>
    <w:p w:rsidR="00DA06D8" w:rsidRPr="0070650D" w:rsidRDefault="00DA06D8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2022-2023 учебный год</w:t>
      </w:r>
    </w:p>
    <w:p w:rsidR="000C5D30" w:rsidRPr="0070650D" w:rsidRDefault="000C5D30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70650D">
        <w:rPr>
          <w:rFonts w:ascii="Times New Roman" w:hAnsi="Times New Roman" w:cs="Times New Roman"/>
          <w:b/>
          <w:color w:val="000000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Количество участников</w:t>
      </w:r>
      <w:r w:rsidRPr="0070650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учебному предмету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(за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</w:t>
      </w:r>
      <w:r w:rsidR="00DA06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22</w:t>
      </w:r>
      <w:r w:rsid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</w:t>
      </w:r>
      <w:r w:rsidR="00DA06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171A" w:rsidRPr="0070650D" w:rsidTr="004E171A"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191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</w:tr>
      <w:tr w:rsidR="004E171A" w:rsidRPr="0070650D" w:rsidTr="004E171A"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4E171A" w:rsidRPr="0025620A" w:rsidRDefault="0025620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28968</w:t>
            </w:r>
          </w:p>
        </w:tc>
        <w:tc>
          <w:tcPr>
            <w:tcW w:w="3191" w:type="dxa"/>
          </w:tcPr>
          <w:p w:rsidR="004E171A" w:rsidRPr="0025620A" w:rsidRDefault="0025620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</w:tr>
    </w:tbl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Pr="0070650D" w:rsidRDefault="00F61273" w:rsidP="00F61273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 Основные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F61273" w:rsidRPr="0070650D" w:rsidRDefault="00F61273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Pr="0070650D" w:rsidRDefault="00F61273" w:rsidP="00F61273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1.2.1. Статистика по отметкам в сравнении с краевой выборкой</w:t>
      </w:r>
    </w:p>
    <w:p w:rsidR="00F61273" w:rsidRPr="0070650D" w:rsidRDefault="00F61273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1418"/>
        <w:gridCol w:w="1559"/>
        <w:gridCol w:w="992"/>
        <w:gridCol w:w="851"/>
        <w:gridCol w:w="850"/>
        <w:gridCol w:w="915"/>
      </w:tblGrid>
      <w:tr w:rsidR="00330A6C" w:rsidRPr="0070650D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F61273" w:rsidRPr="0070650D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Пермский край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001CCE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  <w:r w:rsidR="000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001CCE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28968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001CCE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001CCE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001CCE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30,84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001CCE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</w:t>
            </w:r>
            <w:r w:rsidR="0000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</w:tr>
      <w:tr w:rsidR="00F61273" w:rsidRPr="0070650D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Лысьвенский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001CCE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001CCE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001CCE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001CCE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30,97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001CCE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5,11</w:t>
            </w:r>
          </w:p>
        </w:tc>
      </w:tr>
    </w:tbl>
    <w:p w:rsidR="008D08E4" w:rsidRDefault="0082636D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годы.</w:t>
      </w:r>
      <w:r w:rsidR="00E36ED9" w:rsidRPr="0070650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524DBD1" wp14:editId="4211A0C4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2636D" w:rsidRDefault="0082636D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и диаграмма показывают, что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1F8B"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«2» </w:t>
      </w:r>
      <w:r w:rsidR="0038256D">
        <w:rPr>
          <w:rFonts w:ascii="Times New Roman" w:hAnsi="Times New Roman" w:cs="Times New Roman"/>
          <w:sz w:val="24"/>
          <w:szCs w:val="24"/>
          <w:lang w:val="ru-RU"/>
        </w:rPr>
        <w:t>меньше по сравнению с Пермским краем, но и отличных оценок тоже меньше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Тем не менее, </w:t>
      </w:r>
      <w:r w:rsidR="0038256D">
        <w:rPr>
          <w:rFonts w:ascii="Times New Roman" w:hAnsi="Times New Roman" w:cs="Times New Roman"/>
          <w:sz w:val="24"/>
          <w:szCs w:val="24"/>
          <w:lang w:val="ru-RU"/>
        </w:rPr>
        <w:t>в среднем результаты выше краевых и выше предыдущих учебных годов.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82636D" w:rsidRPr="00FB37EE" w:rsidTr="001F1E85"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</w:p>
        </w:tc>
      </w:tr>
      <w:tr w:rsidR="0082636D" w:rsidTr="001F1E85"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521" w:type="dxa"/>
          </w:tcPr>
          <w:p w:rsidR="0082636D" w:rsidRDefault="0038256D" w:rsidP="001F1E85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78,97</w:t>
            </w:r>
          </w:p>
        </w:tc>
        <w:tc>
          <w:tcPr>
            <w:tcW w:w="3521" w:type="dxa"/>
          </w:tcPr>
          <w:p w:rsidR="0082636D" w:rsidRDefault="0082636D" w:rsidP="003825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</w:t>
            </w:r>
            <w:r w:rsidR="00382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82636D" w:rsidTr="0038256D"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Лысьвенский</w:t>
            </w:r>
            <w:proofErr w:type="spellEnd"/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</w:t>
            </w:r>
          </w:p>
        </w:tc>
        <w:tc>
          <w:tcPr>
            <w:tcW w:w="3521" w:type="dxa"/>
            <w:shd w:val="clear" w:color="auto" w:fill="92D050"/>
          </w:tcPr>
          <w:p w:rsidR="0082636D" w:rsidRDefault="0038256D" w:rsidP="001F1E85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79,69</w:t>
            </w:r>
          </w:p>
        </w:tc>
        <w:tc>
          <w:tcPr>
            <w:tcW w:w="3521" w:type="dxa"/>
          </w:tcPr>
          <w:p w:rsidR="0082636D" w:rsidRDefault="0038256D" w:rsidP="003825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826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826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82636D" w:rsidRDefault="0082636D" w:rsidP="0082636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636D" w:rsidRDefault="0082636D" w:rsidP="0082636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636D" w:rsidRPr="0070650D" w:rsidRDefault="0082636D" w:rsidP="0082636D">
      <w:pPr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Рекомендации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переводу первичных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баллов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отметки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по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пятибалльной</w:t>
      </w:r>
      <w:r w:rsidRPr="0070650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шкале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3"/>
        <w:gridCol w:w="2113"/>
      </w:tblGrid>
      <w:tr w:rsidR="0082636D" w:rsidRPr="0070650D" w:rsidTr="001F1E85">
        <w:tc>
          <w:tcPr>
            <w:tcW w:w="2112" w:type="dxa"/>
          </w:tcPr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Отметка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6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по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пятибалльной</w:t>
            </w:r>
          </w:p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шкале</w:t>
            </w:r>
          </w:p>
        </w:tc>
        <w:tc>
          <w:tcPr>
            <w:tcW w:w="2112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2113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113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113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</w:p>
        </w:tc>
      </w:tr>
      <w:tr w:rsidR="0082636D" w:rsidRPr="0070650D" w:rsidTr="001F1E85">
        <w:tc>
          <w:tcPr>
            <w:tcW w:w="2112" w:type="dxa"/>
          </w:tcPr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7065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2112" w:type="dxa"/>
          </w:tcPr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0–2</w:t>
            </w:r>
            <w:r w:rsidR="0038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</w:tcPr>
          <w:p w:rsidR="0082636D" w:rsidRPr="0070650D" w:rsidRDefault="003825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25-34</w:t>
            </w:r>
          </w:p>
        </w:tc>
        <w:tc>
          <w:tcPr>
            <w:tcW w:w="2113" w:type="dxa"/>
          </w:tcPr>
          <w:p w:rsidR="0082636D" w:rsidRPr="0070650D" w:rsidRDefault="0082636D" w:rsidP="00382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82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13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</w:tbl>
    <w:p w:rsidR="0082636D" w:rsidRDefault="0082636D" w:rsidP="000C5D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79A1" w:rsidRPr="0082636D" w:rsidRDefault="0082636D" w:rsidP="009A3C37">
      <w:pPr>
        <w:spacing w:before="0"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1.2.2. </w:t>
      </w:r>
      <w:r w:rsidR="009879A1" w:rsidRPr="0082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ОО </w:t>
      </w:r>
      <w:proofErr w:type="spellStart"/>
      <w:r w:rsidR="009879A1" w:rsidRPr="0082636D">
        <w:rPr>
          <w:rFonts w:ascii="Times New Roman" w:hAnsi="Times New Roman" w:cs="Times New Roman"/>
          <w:b/>
          <w:sz w:val="24"/>
          <w:szCs w:val="24"/>
          <w:lang w:val="ru-RU"/>
        </w:rPr>
        <w:t>Лысьвенского</w:t>
      </w:r>
      <w:proofErr w:type="spellEnd"/>
      <w:r w:rsidR="009879A1" w:rsidRPr="0082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1"/>
        <w:gridCol w:w="1761"/>
        <w:gridCol w:w="1761"/>
      </w:tblGrid>
      <w:tr w:rsidR="009A3C37" w:rsidRPr="009A3C37" w:rsidTr="009A3C37">
        <w:tc>
          <w:tcPr>
            <w:tcW w:w="1760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 ЛГО</w:t>
            </w:r>
          </w:p>
        </w:tc>
        <w:tc>
          <w:tcPr>
            <w:tcW w:w="1760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1760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61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61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16</w:t>
            </w:r>
          </w:p>
        </w:tc>
        <w:tc>
          <w:tcPr>
            <w:tcW w:w="1760" w:type="dxa"/>
          </w:tcPr>
          <w:p w:rsidR="009A3C37" w:rsidRDefault="009A3C37" w:rsidP="003825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82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60" w:type="dxa"/>
          </w:tcPr>
          <w:p w:rsidR="009A3C37" w:rsidRDefault="003825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34,65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42,31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19,69</w:t>
            </w:r>
          </w:p>
        </w:tc>
        <w:tc>
          <w:tcPr>
            <w:tcW w:w="1761" w:type="dxa"/>
          </w:tcPr>
          <w:p w:rsidR="009A3C37" w:rsidRDefault="0082636D" w:rsidP="00263F16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  <w:r w:rsidR="00263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</w:tc>
        <w:tc>
          <w:tcPr>
            <w:tcW w:w="1760" w:type="dxa"/>
          </w:tcPr>
          <w:p w:rsidR="009A3C37" w:rsidRDefault="009A3C37" w:rsidP="003825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82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60" w:type="dxa"/>
          </w:tcPr>
          <w:p w:rsidR="009A3C37" w:rsidRDefault="003825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19,35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36,29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34,68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9,68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2</w:t>
            </w:r>
          </w:p>
        </w:tc>
        <w:tc>
          <w:tcPr>
            <w:tcW w:w="1760" w:type="dxa"/>
          </w:tcPr>
          <w:p w:rsidR="009A3C37" w:rsidRDefault="009A3C37" w:rsidP="003825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2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60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21,54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50,7</w:t>
            </w:r>
            <w:r w:rsidR="00263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20,77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6,92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3</w:t>
            </w:r>
          </w:p>
        </w:tc>
        <w:tc>
          <w:tcPr>
            <w:tcW w:w="1760" w:type="dxa"/>
          </w:tcPr>
          <w:p w:rsidR="009A3C37" w:rsidRDefault="003825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760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14,63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34,15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51,22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6</w:t>
            </w:r>
          </w:p>
        </w:tc>
        <w:tc>
          <w:tcPr>
            <w:tcW w:w="1760" w:type="dxa"/>
          </w:tcPr>
          <w:p w:rsidR="009A3C37" w:rsidRDefault="009A3C37" w:rsidP="003825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2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60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12,31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46,15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37,69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3,85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СОШ № 7 </w:t>
            </w:r>
          </w:p>
        </w:tc>
        <w:tc>
          <w:tcPr>
            <w:tcW w:w="1760" w:type="dxa"/>
          </w:tcPr>
          <w:p w:rsidR="009A3C37" w:rsidRDefault="009A3C37" w:rsidP="003825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2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760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16,45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44,08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34,87</w:t>
            </w:r>
          </w:p>
        </w:tc>
        <w:tc>
          <w:tcPr>
            <w:tcW w:w="1761" w:type="dxa"/>
          </w:tcPr>
          <w:p w:rsidR="009A3C37" w:rsidRDefault="00263F16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4,61</w:t>
            </w:r>
          </w:p>
        </w:tc>
      </w:tr>
    </w:tbl>
    <w:p w:rsidR="009A3C37" w:rsidRDefault="009A3C37" w:rsidP="000C5D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79A1" w:rsidRDefault="009879A1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53225" cy="3362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82636D" w:rsidRPr="0082636D" w:rsidTr="0082636D">
        <w:tc>
          <w:tcPr>
            <w:tcW w:w="3521" w:type="dxa"/>
          </w:tcPr>
          <w:p w:rsidR="0082636D" w:rsidRP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ОО </w:t>
            </w:r>
            <w:proofErr w:type="spellStart"/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Лысьвенского</w:t>
            </w:r>
            <w:proofErr w:type="spellEnd"/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</w:t>
            </w:r>
          </w:p>
        </w:tc>
        <w:tc>
          <w:tcPr>
            <w:tcW w:w="3521" w:type="dxa"/>
          </w:tcPr>
          <w:p w:rsidR="0082636D" w:rsidRP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3521" w:type="dxa"/>
          </w:tcPr>
          <w:p w:rsidR="0082636D" w:rsidRP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 16 с УИОП»</w:t>
            </w:r>
          </w:p>
        </w:tc>
        <w:tc>
          <w:tcPr>
            <w:tcW w:w="3521" w:type="dxa"/>
          </w:tcPr>
          <w:p w:rsidR="0082636D" w:rsidRDefault="00263F16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65,35</w:t>
            </w:r>
          </w:p>
        </w:tc>
        <w:tc>
          <w:tcPr>
            <w:tcW w:w="3521" w:type="dxa"/>
          </w:tcPr>
          <w:p w:rsidR="0082636D" w:rsidRDefault="006070F4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22,05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21" w:type="dxa"/>
          </w:tcPr>
          <w:p w:rsidR="0082636D" w:rsidRDefault="006070F4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80,65</w:t>
            </w:r>
          </w:p>
        </w:tc>
        <w:tc>
          <w:tcPr>
            <w:tcW w:w="3521" w:type="dxa"/>
          </w:tcPr>
          <w:p w:rsidR="0082636D" w:rsidRDefault="006070F4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44,36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 2 с УИОП»</w:t>
            </w:r>
          </w:p>
        </w:tc>
        <w:tc>
          <w:tcPr>
            <w:tcW w:w="3521" w:type="dxa"/>
          </w:tcPr>
          <w:p w:rsidR="0082636D" w:rsidRDefault="006070F4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78,46</w:t>
            </w:r>
          </w:p>
        </w:tc>
        <w:tc>
          <w:tcPr>
            <w:tcW w:w="3521" w:type="dxa"/>
          </w:tcPr>
          <w:p w:rsidR="0082636D" w:rsidRDefault="006070F4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27,69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«СОШ № 3»</w:t>
            </w:r>
          </w:p>
        </w:tc>
        <w:tc>
          <w:tcPr>
            <w:tcW w:w="3521" w:type="dxa"/>
          </w:tcPr>
          <w:p w:rsidR="0082636D" w:rsidRDefault="006070F4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85,37</w:t>
            </w:r>
          </w:p>
        </w:tc>
        <w:tc>
          <w:tcPr>
            <w:tcW w:w="3521" w:type="dxa"/>
          </w:tcPr>
          <w:p w:rsidR="0082636D" w:rsidRDefault="006070F4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51,22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 6»</w:t>
            </w:r>
          </w:p>
        </w:tc>
        <w:tc>
          <w:tcPr>
            <w:tcW w:w="3521" w:type="dxa"/>
          </w:tcPr>
          <w:p w:rsidR="0082636D" w:rsidRDefault="006070F4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87,69</w:t>
            </w:r>
          </w:p>
        </w:tc>
        <w:tc>
          <w:tcPr>
            <w:tcW w:w="3521" w:type="dxa"/>
          </w:tcPr>
          <w:p w:rsidR="0082636D" w:rsidRDefault="006070F4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41,54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 7»</w:t>
            </w:r>
          </w:p>
        </w:tc>
        <w:tc>
          <w:tcPr>
            <w:tcW w:w="3521" w:type="dxa"/>
          </w:tcPr>
          <w:p w:rsidR="0082636D" w:rsidRDefault="006070F4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83,55</w:t>
            </w:r>
          </w:p>
        </w:tc>
        <w:tc>
          <w:tcPr>
            <w:tcW w:w="3521" w:type="dxa"/>
          </w:tcPr>
          <w:p w:rsidR="0082636D" w:rsidRDefault="006070F4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39,48</w:t>
            </w:r>
          </w:p>
        </w:tc>
      </w:tr>
    </w:tbl>
    <w:p w:rsidR="0082636D" w:rsidRPr="0070650D" w:rsidRDefault="00420E93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Лучшую успеваемость показали МБОУ «СОШ № 6» и МАОУ «СОШ № 3», самая слабая успеваемость у МБОУ «СОШ № 16 с УИОП». Заметно выше качество у МАОУ «</w:t>
      </w:r>
      <w:r w:rsidR="006070F4">
        <w:rPr>
          <w:rFonts w:ascii="Times New Roman" w:hAnsi="Times New Roman" w:cs="Times New Roman"/>
          <w:sz w:val="24"/>
          <w:szCs w:val="24"/>
          <w:lang w:val="ru-RU"/>
        </w:rPr>
        <w:t>СОШ № 3», но здесь совсем нет работ, выполненных на «5».</w:t>
      </w:r>
    </w:p>
    <w:p w:rsidR="00FD40B8" w:rsidRPr="0070650D" w:rsidRDefault="00F61273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</w:t>
      </w:r>
      <w:r w:rsidR="00420E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.Сравнение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полученных отметок с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отметками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журналу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2283"/>
        <w:gridCol w:w="1134"/>
      </w:tblGrid>
      <w:tr w:rsidR="00F61273" w:rsidRPr="00420E93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Группы участников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</w:tr>
      <w:tr w:rsidR="00F61273" w:rsidRPr="00420E93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FB37EE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FB37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Пермский край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Понизили (Отметка </w:t>
            </w:r>
            <w:proofErr w:type="gramStart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 Отметка</w:t>
            </w:r>
            <w:proofErr w:type="gramEnd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38,01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54,46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</w:t>
            </w:r>
            <w:proofErr w:type="gramEnd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Отметка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7,53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27985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FB37EE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B37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Лысьвенский</w:t>
            </w:r>
            <w:proofErr w:type="spellEnd"/>
            <w:r w:rsidR="00FB37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ГО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Понизили (Отметка </w:t>
            </w:r>
            <w:proofErr w:type="gramStart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 Отметка</w:t>
            </w:r>
            <w:proofErr w:type="gramEnd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36,08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56,11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</w:t>
            </w:r>
            <w:proofErr w:type="gramEnd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Отметка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5406D6" w:rsidP="006070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60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5406D6" w:rsidP="006070F4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</w:t>
            </w:r>
            <w:r w:rsidR="0060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6070F4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FD40B8" w:rsidRDefault="00FD40B8" w:rsidP="008D08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40BC" w:rsidRDefault="00D040BC" w:rsidP="00D040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0EC595B" wp14:editId="462CC037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5154" w:rsidRDefault="00AB5154" w:rsidP="008D08E4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375"/>
        <w:gridCol w:w="1176"/>
        <w:gridCol w:w="1276"/>
        <w:gridCol w:w="1134"/>
        <w:gridCol w:w="1099"/>
      </w:tblGrid>
      <w:tr w:rsidR="00420E93" w:rsidRPr="00420E93" w:rsidTr="00420E93">
        <w:tc>
          <w:tcPr>
            <w:tcW w:w="3085" w:type="dxa"/>
            <w:vMerge w:val="restart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ОО </w:t>
            </w:r>
            <w:proofErr w:type="spellStart"/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Лысьвенского</w:t>
            </w:r>
            <w:proofErr w:type="spellEnd"/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</w:t>
            </w:r>
          </w:p>
        </w:tc>
        <w:tc>
          <w:tcPr>
            <w:tcW w:w="2793" w:type="dxa"/>
            <w:gridSpan w:val="2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понизили</w:t>
            </w:r>
          </w:p>
        </w:tc>
        <w:tc>
          <w:tcPr>
            <w:tcW w:w="2452" w:type="dxa"/>
            <w:gridSpan w:val="2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подтвердили</w:t>
            </w:r>
          </w:p>
        </w:tc>
        <w:tc>
          <w:tcPr>
            <w:tcW w:w="2233" w:type="dxa"/>
            <w:gridSpan w:val="2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повысили</w:t>
            </w:r>
          </w:p>
        </w:tc>
      </w:tr>
      <w:tr w:rsidR="00420E93" w:rsidTr="00420E93">
        <w:tc>
          <w:tcPr>
            <w:tcW w:w="3085" w:type="dxa"/>
            <w:vMerge/>
          </w:tcPr>
          <w:p w:rsidR="00420E93" w:rsidRDefault="00420E93" w:rsidP="00420E9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375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176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276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099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420E93" w:rsidTr="00420E93">
        <w:tc>
          <w:tcPr>
            <w:tcW w:w="3085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МБОУ «СОШ № 16 с УИОП»</w:t>
            </w:r>
          </w:p>
        </w:tc>
        <w:tc>
          <w:tcPr>
            <w:tcW w:w="1418" w:type="dxa"/>
          </w:tcPr>
          <w:p w:rsid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375" w:type="dxa"/>
          </w:tcPr>
          <w:p w:rsid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48,82</w:t>
            </w:r>
          </w:p>
        </w:tc>
        <w:tc>
          <w:tcPr>
            <w:tcW w:w="1176" w:type="dxa"/>
          </w:tcPr>
          <w:p w:rsid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276" w:type="dxa"/>
          </w:tcPr>
          <w:p w:rsid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45,67</w:t>
            </w:r>
          </w:p>
        </w:tc>
        <w:tc>
          <w:tcPr>
            <w:tcW w:w="1134" w:type="dxa"/>
          </w:tcPr>
          <w:p w:rsid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99" w:type="dxa"/>
          </w:tcPr>
          <w:p w:rsid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5,51</w:t>
            </w:r>
          </w:p>
        </w:tc>
      </w:tr>
      <w:tr w:rsidR="00420E93" w:rsidTr="00420E93">
        <w:tc>
          <w:tcPr>
            <w:tcW w:w="3085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МАОУ «Лицей «</w:t>
            </w:r>
            <w:proofErr w:type="spellStart"/>
            <w:r w:rsidRPr="00420E93">
              <w:rPr>
                <w:rFonts w:ascii="Times New Roman" w:hAnsi="Times New Roman" w:cs="Times New Roman"/>
                <w:lang w:val="ru-RU"/>
              </w:rPr>
              <w:t>ВЕКТОРиЯ</w:t>
            </w:r>
            <w:proofErr w:type="spellEnd"/>
            <w:r w:rsidRPr="00420E93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8" w:type="dxa"/>
          </w:tcPr>
          <w:p w:rsid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375" w:type="dxa"/>
          </w:tcPr>
          <w:p w:rsid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31,45</w:t>
            </w:r>
          </w:p>
        </w:tc>
        <w:tc>
          <w:tcPr>
            <w:tcW w:w="1176" w:type="dxa"/>
          </w:tcPr>
          <w:p w:rsid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276" w:type="dxa"/>
          </w:tcPr>
          <w:p w:rsid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57,26</w:t>
            </w:r>
          </w:p>
        </w:tc>
        <w:tc>
          <w:tcPr>
            <w:tcW w:w="1134" w:type="dxa"/>
          </w:tcPr>
          <w:p w:rsid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99" w:type="dxa"/>
          </w:tcPr>
          <w:p w:rsid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11,29</w:t>
            </w:r>
          </w:p>
        </w:tc>
      </w:tr>
      <w:tr w:rsidR="00420E93" w:rsidRPr="00420E93" w:rsidTr="00420E93">
        <w:tc>
          <w:tcPr>
            <w:tcW w:w="3085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МБОУ «СОШ № 2 с УИОП»</w:t>
            </w:r>
          </w:p>
        </w:tc>
        <w:tc>
          <w:tcPr>
            <w:tcW w:w="1418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375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36,15</w:t>
            </w:r>
          </w:p>
        </w:tc>
        <w:tc>
          <w:tcPr>
            <w:tcW w:w="1176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1276" w:type="dxa"/>
          </w:tcPr>
          <w:p w:rsidR="00420E93" w:rsidRPr="00420E93" w:rsidRDefault="00765461" w:rsidP="00D040BC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55,</w:t>
            </w:r>
            <w:r w:rsidR="00D040BC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099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8,46</w:t>
            </w:r>
          </w:p>
        </w:tc>
      </w:tr>
      <w:tr w:rsidR="00420E93" w:rsidRPr="00420E93" w:rsidTr="00420E93">
        <w:tc>
          <w:tcPr>
            <w:tcW w:w="3085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МАОУ «СОШ № 3»</w:t>
            </w:r>
          </w:p>
        </w:tc>
        <w:tc>
          <w:tcPr>
            <w:tcW w:w="1418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375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31,71</w:t>
            </w:r>
          </w:p>
        </w:tc>
        <w:tc>
          <w:tcPr>
            <w:tcW w:w="1176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276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65,85</w:t>
            </w:r>
          </w:p>
        </w:tc>
        <w:tc>
          <w:tcPr>
            <w:tcW w:w="1134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2,44</w:t>
            </w:r>
          </w:p>
        </w:tc>
      </w:tr>
      <w:tr w:rsidR="00420E93" w:rsidRPr="00420E93" w:rsidTr="00420E93">
        <w:tc>
          <w:tcPr>
            <w:tcW w:w="3085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МБОУ «СОШ № 6»</w:t>
            </w:r>
          </w:p>
        </w:tc>
        <w:tc>
          <w:tcPr>
            <w:tcW w:w="1418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375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25,38</w:t>
            </w:r>
          </w:p>
        </w:tc>
        <w:tc>
          <w:tcPr>
            <w:tcW w:w="1176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1276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65,38</w:t>
            </w:r>
          </w:p>
        </w:tc>
        <w:tc>
          <w:tcPr>
            <w:tcW w:w="1134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099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9,23</w:t>
            </w:r>
          </w:p>
        </w:tc>
      </w:tr>
      <w:tr w:rsidR="00420E93" w:rsidRPr="00420E93" w:rsidTr="00420E93">
        <w:tc>
          <w:tcPr>
            <w:tcW w:w="3085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МБОУ «СОШ № 7»</w:t>
            </w:r>
          </w:p>
        </w:tc>
        <w:tc>
          <w:tcPr>
            <w:tcW w:w="1418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375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39,47</w:t>
            </w:r>
          </w:p>
        </w:tc>
        <w:tc>
          <w:tcPr>
            <w:tcW w:w="1176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1276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53,95</w:t>
            </w:r>
          </w:p>
        </w:tc>
        <w:tc>
          <w:tcPr>
            <w:tcW w:w="1134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099" w:type="dxa"/>
          </w:tcPr>
          <w:p w:rsidR="00420E93" w:rsidRPr="00420E93" w:rsidRDefault="00D040BC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6,58</w:t>
            </w:r>
          </w:p>
        </w:tc>
      </w:tr>
    </w:tbl>
    <w:p w:rsidR="00AB5154" w:rsidRDefault="00AB5154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данные показали несоответствие полученных результатов с отметками по журналу. По сравнению с Пермским краем в </w:t>
      </w:r>
      <w:proofErr w:type="spellStart"/>
      <w:r w:rsidRPr="0070650D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1F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несоответствий </w:t>
      </w:r>
      <w:r w:rsidR="00D040BC">
        <w:rPr>
          <w:rFonts w:ascii="Times New Roman" w:hAnsi="Times New Roman" w:cs="Times New Roman"/>
          <w:sz w:val="24"/>
          <w:szCs w:val="24"/>
          <w:lang w:val="ru-RU"/>
        </w:rPr>
        <w:t>меньше, более 50% обучающихся подтвердили свою оценку.</w:t>
      </w:r>
    </w:p>
    <w:p w:rsidR="00765461" w:rsidRPr="0070650D" w:rsidRDefault="00765461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 ОО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 наибольшее соответствие оценок с результатами ВПР в </w:t>
      </w:r>
      <w:r w:rsidR="00D040BC">
        <w:rPr>
          <w:rFonts w:ascii="Times New Roman" w:hAnsi="Times New Roman" w:cs="Times New Roman"/>
          <w:sz w:val="24"/>
          <w:szCs w:val="24"/>
          <w:lang w:val="ru-RU"/>
        </w:rPr>
        <w:t xml:space="preserve">МАОУ «СОШ № 3» </w:t>
      </w:r>
      <w:proofErr w:type="gramStart"/>
      <w:r w:rsidR="00D040BC">
        <w:rPr>
          <w:rFonts w:ascii="Times New Roman" w:hAnsi="Times New Roman" w:cs="Times New Roman"/>
          <w:sz w:val="24"/>
          <w:szCs w:val="24"/>
          <w:lang w:val="ru-RU"/>
        </w:rPr>
        <w:t>и  МБОУ</w:t>
      </w:r>
      <w:proofErr w:type="gramEnd"/>
      <w:r w:rsidR="00D040BC">
        <w:rPr>
          <w:rFonts w:ascii="Times New Roman" w:hAnsi="Times New Roman" w:cs="Times New Roman"/>
          <w:sz w:val="24"/>
          <w:szCs w:val="24"/>
          <w:lang w:val="ru-RU"/>
        </w:rPr>
        <w:t xml:space="preserve"> «СОШ № 6»,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наибольшее количество несоответствий – в МБОУ «СОШ № 16 с УИОП».</w:t>
      </w:r>
    </w:p>
    <w:p w:rsidR="00FD40B8" w:rsidRPr="0070650D" w:rsidRDefault="00C56409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406D6">
        <w:rPr>
          <w:rFonts w:ascii="Times New Roman" w:hAnsi="Times New Roman" w:cs="Times New Roman"/>
          <w:b/>
          <w:sz w:val="24"/>
          <w:szCs w:val="24"/>
          <w:lang w:val="ru-RU"/>
        </w:rPr>
        <w:t>1.3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65461">
        <w:rPr>
          <w:rFonts w:ascii="Times New Roman" w:hAnsi="Times New Roman" w:cs="Times New Roman"/>
          <w:b/>
          <w:sz w:val="24"/>
          <w:szCs w:val="24"/>
          <w:lang w:val="ru-RU"/>
        </w:rPr>
        <w:t>Выводы</w:t>
      </w:r>
    </w:p>
    <w:p w:rsidR="00C56409" w:rsidRPr="0070650D" w:rsidRDefault="00C56409" w:rsidP="0070650D">
      <w:pPr>
        <w:pStyle w:val="a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Представленная в разделе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 информация</w:t>
      </w:r>
      <w:r w:rsidRPr="007065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позволяет сделать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выводы.</w:t>
      </w:r>
    </w:p>
    <w:p w:rsidR="00C56409" w:rsidRPr="00CD64EB" w:rsidRDefault="00C56409" w:rsidP="000055D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70650D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CD64E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году</w:t>
      </w:r>
      <w:r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CD64EB">
        <w:rPr>
          <w:rFonts w:ascii="Times New Roman" w:hAnsi="Times New Roman" w:cs="Times New Roman"/>
          <w:sz w:val="24"/>
          <w:szCs w:val="24"/>
          <w:lang w:val="ru-RU"/>
        </w:rPr>
        <w:t>улучшились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В </w:t>
      </w:r>
      <w:proofErr w:type="spellStart"/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>Лысьвенском</w:t>
      </w:r>
      <w:proofErr w:type="spellEnd"/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CD64E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ГО </w:t>
      </w:r>
      <w:r w:rsidR="00D040BC">
        <w:rPr>
          <w:rFonts w:ascii="Times New Roman" w:hAnsi="Times New Roman" w:cs="Times New Roman"/>
          <w:spacing w:val="12"/>
          <w:sz w:val="24"/>
          <w:szCs w:val="24"/>
          <w:lang w:val="ru-RU"/>
        </w:rPr>
        <w:t>успеваемость выше средних показателей по краю, а качество</w:t>
      </w:r>
      <w:r w:rsidR="000D4E1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-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незначительно </w:t>
      </w:r>
      <w:r w:rsidR="000D4E1D">
        <w:rPr>
          <w:rFonts w:ascii="Times New Roman" w:hAnsi="Times New Roman" w:cs="Times New Roman"/>
          <w:spacing w:val="12"/>
          <w:sz w:val="24"/>
          <w:szCs w:val="24"/>
          <w:lang w:val="ru-RU"/>
        </w:rPr>
        <w:t>ниже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по сравнению с Пермским краем. </w:t>
      </w:r>
    </w:p>
    <w:p w:rsidR="00CD64EB" w:rsidRPr="0070650D" w:rsidRDefault="00CD64EB" w:rsidP="000055D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Подтвердили свои оценки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56,11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шест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иклассников, что примерно на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1,5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краевых показателей.</w:t>
      </w: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C6105" w:rsidRPr="0070650D" w:rsidRDefault="00AC6105" w:rsidP="00AC6105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 Анализ результатов выполнения отдельных заданий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или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групп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AC6105" w:rsidRPr="0070650D" w:rsidRDefault="00AC6105" w:rsidP="00AC6105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2.1.1.</w:t>
      </w:r>
      <w:r w:rsidRPr="0070650D">
        <w:rPr>
          <w:rFonts w:ascii="Times New Roman" w:hAnsi="Times New Roman" w:cs="Times New Roman"/>
          <w:b/>
          <w:color w:val="000000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Краткая характеристика КИМ по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56409" w:rsidRPr="0070650D" w:rsidRDefault="00C56409" w:rsidP="00CD64EB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Работа,</w:t>
      </w:r>
      <w:r w:rsidRPr="0070650D">
        <w:rPr>
          <w:rFonts w:ascii="Times New Roman" w:hAnsi="Times New Roman" w:cs="Times New Roman"/>
          <w:spacing w:val="15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предложенная</w:t>
      </w:r>
      <w:r w:rsidRPr="0070650D">
        <w:rPr>
          <w:rFonts w:ascii="Times New Roman" w:hAnsi="Times New Roman" w:cs="Times New Roman"/>
          <w:spacing w:val="153"/>
          <w:sz w:val="24"/>
          <w:szCs w:val="24"/>
          <w:lang w:val="ru-RU"/>
        </w:rPr>
        <w:t xml:space="preserve">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шести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классникам,</w:t>
      </w:r>
      <w:r w:rsidRPr="0070650D">
        <w:rPr>
          <w:rFonts w:ascii="Times New Roman" w:hAnsi="Times New Roman" w:cs="Times New Roman"/>
          <w:spacing w:val="153"/>
          <w:sz w:val="24"/>
          <w:szCs w:val="24"/>
          <w:lang w:val="ru-RU"/>
        </w:rPr>
        <w:t xml:space="preserve"> </w:t>
      </w:r>
      <w:r w:rsidR="00CD64EB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соответствовала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демоверсии.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70650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содержала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заданий,</w:t>
      </w:r>
      <w:r w:rsidRPr="0070650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70650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0650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приведённому</w:t>
      </w:r>
      <w:r w:rsidRPr="0070650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тексту</w:t>
      </w:r>
      <w:r w:rsidRPr="0070650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для</w:t>
      </w:r>
      <w:r w:rsidR="000055D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чтения.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>1</w:t>
      </w:r>
      <w:r w:rsidR="00B5664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5664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12, 14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предполагают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развёрнутый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ответ,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4-6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краткий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виде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D4E1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знака (ударение),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слова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сочетания слов.</w:t>
      </w:r>
    </w:p>
    <w:p w:rsidR="00C56409" w:rsidRPr="0070650D" w:rsidRDefault="00C56409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</w:t>
      </w:r>
      <w:r w:rsidRPr="0070650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имеют</w:t>
      </w:r>
      <w:r w:rsidRPr="0070650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базовый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уровень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сложности,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их</w:t>
      </w:r>
      <w:r w:rsidRPr="0070650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формулировки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целом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соответствуют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принятым</w:t>
      </w:r>
      <w:r w:rsidRPr="0070650D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12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учебниках,</w:t>
      </w:r>
      <w:r w:rsidRPr="0070650D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включённых</w:t>
      </w:r>
      <w:r w:rsidRPr="0070650D">
        <w:rPr>
          <w:rFonts w:ascii="Times New Roman" w:hAnsi="Times New Roman" w:cs="Times New Roman"/>
          <w:spacing w:val="12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Федеральный</w:t>
      </w:r>
      <w:r w:rsidRPr="0070650D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70650D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учебников,</w:t>
      </w:r>
      <w:r w:rsidRPr="0070650D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рекомендуемых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просвещения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РФ</w:t>
      </w:r>
      <w:r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0650D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использованию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70650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государственную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аккредитацию образовательных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образования.</w:t>
      </w:r>
    </w:p>
    <w:p w:rsidR="00C56409" w:rsidRPr="0070650D" w:rsidRDefault="00C56409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даётся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90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минут,</w:t>
      </w:r>
      <w:r w:rsidRPr="0070650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из</w:t>
      </w:r>
      <w:r w:rsidRPr="0070650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требует</w:t>
      </w:r>
      <w:r w:rsidRPr="0070650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разного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(примерное</w:t>
      </w:r>
      <w:r w:rsidRPr="0070650D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время</w:t>
      </w:r>
      <w:r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0650D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минут),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уровнем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сложности,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характером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самого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задания.</w:t>
      </w:r>
    </w:p>
    <w:p w:rsidR="00C56409" w:rsidRPr="0070650D" w:rsidRDefault="00C56409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оцениваются</w:t>
      </w:r>
      <w:r w:rsidRPr="0070650D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 w:rsidRPr="0070650D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разработанным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критериям.</w:t>
      </w:r>
      <w:r w:rsidRPr="0070650D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отдельное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задание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максимально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получить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0D4E1D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баллов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(сумма</w:t>
      </w:r>
      <w:r w:rsidRPr="0070650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критерии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Pr="0070650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задания),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70650D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уровнем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сложности,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т.к.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базового</w:t>
      </w:r>
      <w:r w:rsidRPr="0070650D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уровня,</w:t>
      </w:r>
      <w:r w:rsidRPr="0070650D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C56409" w:rsidRPr="0070650D" w:rsidRDefault="00C56409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особенностями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каждого задания. Максимальный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балл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70650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всю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56641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6105" w:rsidRPr="0070650D" w:rsidRDefault="00AC6105" w:rsidP="00AC6105">
      <w:pPr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</w:t>
      </w:r>
      <w:r w:rsidRPr="0070650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направлены</w:t>
      </w:r>
      <w:r w:rsidRPr="0070650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проверку</w:t>
      </w:r>
      <w:r w:rsidRPr="0070650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уровня</w:t>
      </w:r>
      <w:r w:rsidRPr="0070650D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proofErr w:type="spellStart"/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сфрмированности</w:t>
      </w:r>
      <w:proofErr w:type="spellEnd"/>
      <w:r w:rsidRPr="0070650D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предметных</w:t>
      </w:r>
    </w:p>
    <w:p w:rsidR="00AC6105" w:rsidRPr="0070650D" w:rsidRDefault="00AC6105" w:rsidP="00AC6105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языковых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650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умений,</w:t>
      </w:r>
      <w:r w:rsidRPr="0070650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70650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учебных</w:t>
      </w:r>
      <w:r w:rsidRPr="0070650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0055DC" w:rsidRDefault="000055DC" w:rsidP="00AC610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2.1.2. Статистический</w:t>
      </w:r>
      <w:r w:rsidRPr="0070650D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анализ</w:t>
      </w:r>
      <w:r w:rsidRPr="0070650D">
        <w:rPr>
          <w:rFonts w:ascii="Times New Roman" w:hAnsi="Times New Roman" w:cs="Times New Roman"/>
          <w:b/>
          <w:spacing w:val="1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выполняемости</w:t>
      </w:r>
      <w:r w:rsidRPr="0070650D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групп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проверочной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работы</w:t>
      </w: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в 2020 году</w:t>
      </w:r>
    </w:p>
    <w:p w:rsidR="00AC6105" w:rsidRPr="0070650D" w:rsidRDefault="00AC6105" w:rsidP="000055D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Выполнение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</w:p>
    <w:tbl>
      <w:tblPr>
        <w:tblStyle w:val="a7"/>
        <w:tblW w:w="8930" w:type="dxa"/>
        <w:tblInd w:w="817" w:type="dxa"/>
        <w:tblLook w:val="04A0" w:firstRow="1" w:lastRow="0" w:firstColumn="1" w:lastColumn="0" w:noHBand="0" w:noVBand="1"/>
      </w:tblPr>
      <w:tblGrid>
        <w:gridCol w:w="2704"/>
        <w:gridCol w:w="2966"/>
        <w:gridCol w:w="3260"/>
      </w:tblGrid>
      <w:tr w:rsidR="00AC6105" w:rsidRPr="0070650D" w:rsidTr="00EA2FCC">
        <w:tc>
          <w:tcPr>
            <w:tcW w:w="2704" w:type="dxa"/>
          </w:tcPr>
          <w:p w:rsidR="00AC6105" w:rsidRPr="0070650D" w:rsidRDefault="00AC6105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</w:tcPr>
          <w:p w:rsidR="00AC6105" w:rsidRPr="0070650D" w:rsidRDefault="00AC6105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260" w:type="dxa"/>
          </w:tcPr>
          <w:p w:rsidR="00AC6105" w:rsidRPr="0070650D" w:rsidRDefault="00AC6105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</w:tr>
      <w:tr w:rsidR="00AC6105" w:rsidRPr="0070650D" w:rsidTr="00EA2FCC">
        <w:tc>
          <w:tcPr>
            <w:tcW w:w="2704" w:type="dxa"/>
          </w:tcPr>
          <w:p w:rsidR="00AC6105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-во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ОО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27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66" w:type="dxa"/>
          </w:tcPr>
          <w:p w:rsidR="00AC6105" w:rsidRPr="0070650D" w:rsidRDefault="003643BD" w:rsidP="000D4E1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56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D4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</w:tcPr>
          <w:p w:rsidR="00AC6105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C6105" w:rsidRPr="0070650D" w:rsidTr="00EA2FCC">
        <w:trPr>
          <w:trHeight w:val="197"/>
        </w:trPr>
        <w:tc>
          <w:tcPr>
            <w:tcW w:w="2704" w:type="dxa"/>
          </w:tcPr>
          <w:p w:rsidR="00AC6105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2966" w:type="dxa"/>
          </w:tcPr>
          <w:p w:rsidR="00AC6105" w:rsidRPr="0070650D" w:rsidRDefault="000D4E1D" w:rsidP="00EA2FCC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28968</w:t>
            </w:r>
          </w:p>
        </w:tc>
        <w:tc>
          <w:tcPr>
            <w:tcW w:w="3260" w:type="dxa"/>
          </w:tcPr>
          <w:p w:rsidR="00AC6105" w:rsidRPr="0070650D" w:rsidRDefault="000D4E1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</w:p>
        </w:tc>
      </w:tr>
      <w:tr w:rsidR="003643BD" w:rsidRPr="0070650D" w:rsidTr="000D4E1D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1K1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53,44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0D4E1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54,58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54,72</w:t>
            </w:r>
          </w:p>
        </w:tc>
        <w:tc>
          <w:tcPr>
            <w:tcW w:w="3260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53,13</w:t>
            </w:r>
          </w:p>
        </w:tc>
      </w:tr>
      <w:tr w:rsidR="003643BD" w:rsidRPr="0070650D" w:rsidTr="00035FE2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94,02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96,66</w:t>
            </w:r>
          </w:p>
        </w:tc>
      </w:tr>
      <w:tr w:rsidR="003643BD" w:rsidRPr="0070650D" w:rsidTr="00B56641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85,28</w:t>
            </w:r>
          </w:p>
        </w:tc>
        <w:tc>
          <w:tcPr>
            <w:tcW w:w="3260" w:type="dxa"/>
            <w:shd w:val="clear" w:color="auto" w:fill="92D050"/>
          </w:tcPr>
          <w:p w:rsidR="003643BD" w:rsidRPr="00B56641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89,82</w:t>
            </w:r>
          </w:p>
        </w:tc>
      </w:tr>
      <w:tr w:rsidR="003643BD" w:rsidRPr="0070650D" w:rsidTr="00B56641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62,23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71,07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38,73</w:t>
            </w:r>
          </w:p>
        </w:tc>
        <w:tc>
          <w:tcPr>
            <w:tcW w:w="3260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36,98</w:t>
            </w:r>
          </w:p>
        </w:tc>
      </w:tr>
      <w:tr w:rsidR="00035FE2" w:rsidRPr="0070650D" w:rsidTr="00EA2FCC">
        <w:tc>
          <w:tcPr>
            <w:tcW w:w="2704" w:type="dxa"/>
            <w:vAlign w:val="bottom"/>
          </w:tcPr>
          <w:p w:rsidR="00035FE2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2К4</w:t>
            </w:r>
          </w:p>
        </w:tc>
        <w:tc>
          <w:tcPr>
            <w:tcW w:w="2966" w:type="dxa"/>
          </w:tcPr>
          <w:p w:rsidR="00035FE2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51,65</w:t>
            </w:r>
          </w:p>
        </w:tc>
        <w:tc>
          <w:tcPr>
            <w:tcW w:w="3260" w:type="dxa"/>
          </w:tcPr>
          <w:p w:rsidR="00035FE2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51,37</w:t>
            </w:r>
          </w:p>
        </w:tc>
      </w:tr>
      <w:tr w:rsidR="003643BD" w:rsidRPr="0070650D" w:rsidTr="00035FE2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71,96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77,84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61,06</w:t>
            </w:r>
          </w:p>
        </w:tc>
        <w:tc>
          <w:tcPr>
            <w:tcW w:w="3260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59,52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65,7</w:t>
            </w:r>
          </w:p>
        </w:tc>
        <w:tc>
          <w:tcPr>
            <w:tcW w:w="3260" w:type="dxa"/>
          </w:tcPr>
          <w:p w:rsidR="003643BD" w:rsidRPr="0070650D" w:rsidRDefault="00035FE2" w:rsidP="00C70B2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62,93</w:t>
            </w:r>
          </w:p>
        </w:tc>
      </w:tr>
      <w:tr w:rsidR="003643BD" w:rsidRPr="0070650D" w:rsidTr="00035FE2">
        <w:tc>
          <w:tcPr>
            <w:tcW w:w="2704" w:type="dxa"/>
            <w:vAlign w:val="bottom"/>
          </w:tcPr>
          <w:p w:rsidR="003643BD" w:rsidRPr="0070650D" w:rsidRDefault="003643BD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66" w:type="dxa"/>
          </w:tcPr>
          <w:p w:rsidR="003643BD" w:rsidRPr="0070650D" w:rsidRDefault="00035FE2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63,01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035FE2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67,09</w:t>
            </w:r>
          </w:p>
        </w:tc>
      </w:tr>
      <w:tr w:rsidR="003643BD" w:rsidRPr="0070650D" w:rsidTr="00035FE2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52,56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54,9</w:t>
            </w:r>
          </w:p>
        </w:tc>
      </w:tr>
      <w:tr w:rsidR="003643BD" w:rsidRPr="0070650D" w:rsidTr="00035FE2">
        <w:tc>
          <w:tcPr>
            <w:tcW w:w="2704" w:type="dxa"/>
            <w:vAlign w:val="bottom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35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80,22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81,53</w:t>
            </w:r>
          </w:p>
        </w:tc>
      </w:tr>
      <w:tr w:rsidR="00035FE2" w:rsidRPr="0070650D" w:rsidTr="00035FE2">
        <w:tc>
          <w:tcPr>
            <w:tcW w:w="2704" w:type="dxa"/>
            <w:vAlign w:val="bottom"/>
          </w:tcPr>
          <w:p w:rsidR="00035FE2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2966" w:type="dxa"/>
          </w:tcPr>
          <w:p w:rsidR="00035FE2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43,67</w:t>
            </w:r>
          </w:p>
        </w:tc>
        <w:tc>
          <w:tcPr>
            <w:tcW w:w="3260" w:type="dxa"/>
            <w:shd w:val="clear" w:color="auto" w:fill="92D050"/>
          </w:tcPr>
          <w:p w:rsidR="00035FE2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45,45</w:t>
            </w:r>
          </w:p>
        </w:tc>
      </w:tr>
      <w:tr w:rsidR="003643BD" w:rsidRPr="0070650D" w:rsidTr="00035FE2">
        <w:tc>
          <w:tcPr>
            <w:tcW w:w="2704" w:type="dxa"/>
            <w:vAlign w:val="bottom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35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2966" w:type="dxa"/>
          </w:tcPr>
          <w:p w:rsidR="003643BD" w:rsidRPr="0070650D" w:rsidRDefault="009C4150" w:rsidP="00035FE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</w:t>
            </w:r>
            <w:r w:rsidR="00035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62,29</w:t>
            </w:r>
          </w:p>
        </w:tc>
      </w:tr>
      <w:tr w:rsidR="00035FE2" w:rsidRPr="0070650D" w:rsidTr="00035FE2">
        <w:tc>
          <w:tcPr>
            <w:tcW w:w="2704" w:type="dxa"/>
            <w:vAlign w:val="bottom"/>
          </w:tcPr>
          <w:p w:rsidR="00035FE2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</w:t>
            </w:r>
          </w:p>
        </w:tc>
        <w:tc>
          <w:tcPr>
            <w:tcW w:w="2966" w:type="dxa"/>
          </w:tcPr>
          <w:p w:rsidR="00035FE2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55,46</w:t>
            </w:r>
          </w:p>
        </w:tc>
        <w:tc>
          <w:tcPr>
            <w:tcW w:w="3260" w:type="dxa"/>
            <w:shd w:val="clear" w:color="auto" w:fill="92D050"/>
          </w:tcPr>
          <w:p w:rsidR="00035FE2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58,52</w:t>
            </w:r>
          </w:p>
        </w:tc>
      </w:tr>
      <w:tr w:rsidR="003643BD" w:rsidRPr="0070650D" w:rsidTr="00035FE2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52,15</w:t>
            </w:r>
          </w:p>
        </w:tc>
        <w:tc>
          <w:tcPr>
            <w:tcW w:w="3260" w:type="dxa"/>
            <w:shd w:val="clear" w:color="auto" w:fill="FFFFFF" w:themeFill="background1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49,08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65,39</w:t>
            </w:r>
          </w:p>
        </w:tc>
        <w:tc>
          <w:tcPr>
            <w:tcW w:w="3260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59,61</w:t>
            </w:r>
          </w:p>
        </w:tc>
      </w:tr>
      <w:tr w:rsidR="003643BD" w:rsidRPr="0070650D" w:rsidTr="00035FE2">
        <w:tc>
          <w:tcPr>
            <w:tcW w:w="2704" w:type="dxa"/>
            <w:vAlign w:val="bottom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64,88</w:t>
            </w:r>
          </w:p>
        </w:tc>
        <w:tc>
          <w:tcPr>
            <w:tcW w:w="3260" w:type="dxa"/>
            <w:shd w:val="clear" w:color="auto" w:fill="FFFFFF" w:themeFill="background1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55,97</w:t>
            </w:r>
          </w:p>
        </w:tc>
      </w:tr>
      <w:tr w:rsidR="003643BD" w:rsidRPr="0070650D" w:rsidTr="00035FE2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35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62,04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</w:p>
        </w:tc>
      </w:tr>
      <w:tr w:rsidR="00035FE2" w:rsidRPr="0070650D" w:rsidTr="00EA2FCC">
        <w:tc>
          <w:tcPr>
            <w:tcW w:w="2704" w:type="dxa"/>
            <w:vAlign w:val="bottom"/>
          </w:tcPr>
          <w:p w:rsidR="00035FE2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12.2</w:t>
            </w:r>
          </w:p>
        </w:tc>
        <w:tc>
          <w:tcPr>
            <w:tcW w:w="2966" w:type="dxa"/>
          </w:tcPr>
          <w:p w:rsidR="00035FE2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47,44</w:t>
            </w:r>
          </w:p>
        </w:tc>
        <w:tc>
          <w:tcPr>
            <w:tcW w:w="3260" w:type="dxa"/>
          </w:tcPr>
          <w:p w:rsidR="00035FE2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44,82</w:t>
            </w:r>
          </w:p>
        </w:tc>
      </w:tr>
      <w:tr w:rsidR="003643BD" w:rsidRPr="0070650D" w:rsidTr="009C4150">
        <w:tc>
          <w:tcPr>
            <w:tcW w:w="2704" w:type="dxa"/>
            <w:vAlign w:val="bottom"/>
          </w:tcPr>
          <w:p w:rsidR="003643BD" w:rsidRPr="0070650D" w:rsidRDefault="003643BD" w:rsidP="00C70B2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70B24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35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2966" w:type="dxa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40,34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44,18</w:t>
            </w:r>
          </w:p>
        </w:tc>
      </w:tr>
      <w:tr w:rsidR="00035FE2" w:rsidRPr="0070650D" w:rsidTr="009C4150">
        <w:tc>
          <w:tcPr>
            <w:tcW w:w="2704" w:type="dxa"/>
            <w:vAlign w:val="bottom"/>
          </w:tcPr>
          <w:p w:rsidR="00035FE2" w:rsidRPr="0070650D" w:rsidRDefault="00035FE2" w:rsidP="00C70B2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13.2</w:t>
            </w:r>
          </w:p>
        </w:tc>
        <w:tc>
          <w:tcPr>
            <w:tcW w:w="2966" w:type="dxa"/>
          </w:tcPr>
          <w:p w:rsidR="00035FE2" w:rsidRDefault="00035FE2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57,56</w:t>
            </w:r>
          </w:p>
        </w:tc>
        <w:tc>
          <w:tcPr>
            <w:tcW w:w="3260" w:type="dxa"/>
            <w:shd w:val="clear" w:color="auto" w:fill="92D050"/>
          </w:tcPr>
          <w:p w:rsidR="00035FE2" w:rsidRDefault="00926A77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58,52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035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2966" w:type="dxa"/>
          </w:tcPr>
          <w:p w:rsidR="003643BD" w:rsidRPr="0070650D" w:rsidRDefault="00926A77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56,8</w:t>
            </w:r>
          </w:p>
        </w:tc>
        <w:tc>
          <w:tcPr>
            <w:tcW w:w="3260" w:type="dxa"/>
          </w:tcPr>
          <w:p w:rsidR="003643BD" w:rsidRPr="0070650D" w:rsidRDefault="00926A77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47,87</w:t>
            </w:r>
          </w:p>
        </w:tc>
      </w:tr>
      <w:tr w:rsidR="009C4150" w:rsidRPr="0070650D" w:rsidTr="00EA2FCC">
        <w:tc>
          <w:tcPr>
            <w:tcW w:w="2704" w:type="dxa"/>
            <w:vAlign w:val="bottom"/>
          </w:tcPr>
          <w:p w:rsidR="009C4150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14.2</w:t>
            </w:r>
          </w:p>
        </w:tc>
        <w:tc>
          <w:tcPr>
            <w:tcW w:w="2966" w:type="dxa"/>
          </w:tcPr>
          <w:p w:rsidR="009C4150" w:rsidRDefault="00926A77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47,35</w:t>
            </w:r>
          </w:p>
        </w:tc>
        <w:tc>
          <w:tcPr>
            <w:tcW w:w="3260" w:type="dxa"/>
          </w:tcPr>
          <w:p w:rsidR="009C4150" w:rsidRDefault="00926A77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41,48</w:t>
            </w:r>
          </w:p>
        </w:tc>
      </w:tr>
    </w:tbl>
    <w:p w:rsidR="006F72B2" w:rsidRPr="0070650D" w:rsidRDefault="006F72B2" w:rsidP="00EA2FC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A2FCC" w:rsidRPr="0070650D" w:rsidRDefault="00EA2FCC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Данные,</w:t>
      </w:r>
      <w:r w:rsidRPr="0070650D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приведённые</w:t>
      </w:r>
      <w:r w:rsidRPr="0070650D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таблице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0650D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наглядно</w:t>
      </w:r>
      <w:r w:rsidRPr="0070650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показывают,</w:t>
      </w:r>
      <w:r w:rsidRPr="0070650D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ученики</w:t>
      </w:r>
      <w:r w:rsidRPr="0070650D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="00926A77">
        <w:rPr>
          <w:rFonts w:ascii="Times New Roman" w:hAnsi="Times New Roman" w:cs="Times New Roman"/>
          <w:spacing w:val="-1"/>
          <w:sz w:val="24"/>
          <w:szCs w:val="24"/>
          <w:lang w:val="ru-RU"/>
        </w:rPr>
        <w:t>шестых</w:t>
      </w:r>
      <w:r w:rsidRPr="0070650D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классов</w:t>
      </w:r>
    </w:p>
    <w:p w:rsidR="00377340" w:rsidRPr="0070650D" w:rsidRDefault="006F72B2" w:rsidP="00C1580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650D"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1F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A7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 большим числом заданий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справились</w:t>
      </w:r>
      <w:r w:rsidR="004B3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>лучше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A2FCC"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="00EA2FCC"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A2FCC" w:rsidRPr="0070650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среднем</w:t>
      </w:r>
      <w:r w:rsidR="00EA2FCC"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C1580C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по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Пермско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кра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A2FCC"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>,</w:t>
      </w:r>
      <w:r w:rsidR="00EA2FCC" w:rsidRPr="0070650D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т.е.</w:t>
      </w:r>
      <w:r w:rsidR="00AB1F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получили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оценку</w:t>
      </w:r>
      <w:r w:rsidR="00EA2FCC" w:rsidRPr="0070650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критериям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>выше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="00EA2FCC" w:rsidRPr="0070650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A2FCC"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среднем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их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сверстники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крае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A2FCC" w:rsidRPr="0070650D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A2FCC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критериев,</w:t>
      </w:r>
      <w:r w:rsidR="00EA2FCC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которым</w:t>
      </w:r>
      <w:r w:rsidR="00EA2FCC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оценивались</w:t>
      </w:r>
      <w:r w:rsidR="00EA2FCC" w:rsidRPr="0070650D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EA2FCC" w:rsidRPr="0070650D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русскому</w:t>
      </w:r>
      <w:r w:rsidR="00EA2FCC"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>языку</w:t>
      </w:r>
      <w:r w:rsidR="00AB1F8B">
        <w:rPr>
          <w:rFonts w:ascii="Times New Roman" w:hAnsi="Times New Roman" w:cs="Times New Roman"/>
          <w:spacing w:val="2"/>
          <w:sz w:val="24"/>
          <w:szCs w:val="24"/>
          <w:lang w:val="ru-RU"/>
        </w:rPr>
        <w:t>,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по</w:t>
      </w:r>
      <w:r w:rsidR="004B34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6A77">
        <w:rPr>
          <w:rFonts w:ascii="Times New Roman" w:hAnsi="Times New Roman" w:cs="Times New Roman"/>
          <w:spacing w:val="1"/>
          <w:sz w:val="24"/>
          <w:szCs w:val="24"/>
          <w:lang w:val="ru-RU"/>
        </w:rPr>
        <w:t>14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критери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ям (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 xml:space="preserve">1К1, 1К3, 2К1, 2К2, </w:t>
      </w:r>
      <w:proofErr w:type="gramStart"/>
      <w:r w:rsidR="00926A77">
        <w:rPr>
          <w:rFonts w:ascii="Times New Roman" w:hAnsi="Times New Roman" w:cs="Times New Roman"/>
          <w:sz w:val="24"/>
          <w:szCs w:val="24"/>
          <w:lang w:val="ru-RU"/>
        </w:rPr>
        <w:t>3.1.,</w:t>
      </w:r>
      <w:proofErr w:type="gramEnd"/>
      <w:r w:rsidR="00926A77">
        <w:rPr>
          <w:rFonts w:ascii="Times New Roman" w:hAnsi="Times New Roman" w:cs="Times New Roman"/>
          <w:sz w:val="24"/>
          <w:szCs w:val="24"/>
          <w:lang w:val="ru-RU"/>
        </w:rPr>
        <w:t xml:space="preserve"> 5, 6, 7.1., 7.2., 8.1., 8.2., 12.1, 13.1., 13.2.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A2FCC" w:rsidRPr="0070650D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="00EA2FCC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выше,</w:t>
      </w:r>
      <w:r w:rsidR="00EA2FCC" w:rsidRPr="0070650D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="00EA2FCC" w:rsidRPr="0070650D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средний</w:t>
      </w:r>
      <w:r w:rsidR="00EA2FCC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4B34E3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Пермскому краю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A2FCC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значит,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926A77" w:rsidRPr="00926A77">
        <w:rPr>
          <w:rFonts w:ascii="Times New Roman" w:hAnsi="Times New Roman" w:cs="Times New Roman"/>
          <w:spacing w:val="8"/>
          <w:sz w:val="24"/>
          <w:szCs w:val="24"/>
          <w:lang w:val="ru-RU"/>
        </w:rPr>
        <w:t>данные задания</w:t>
      </w:r>
      <w:r w:rsidR="000349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>шест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иклассники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A2FCC" w:rsidRPr="0070650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A77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EA2FCC" w:rsidRPr="0070650D">
        <w:rPr>
          <w:rFonts w:ascii="Times New Roman" w:hAnsi="Times New Roman" w:cs="Times New Roman"/>
          <w:spacing w:val="14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выполнили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377340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более высоком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уровне,</w:t>
      </w:r>
      <w:r w:rsidR="00377340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3799D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="00377340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ем в крае. </w:t>
      </w:r>
      <w:r w:rsidR="00034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Также менее </w:t>
      </w:r>
      <w:r w:rsidR="00926A77">
        <w:rPr>
          <w:rFonts w:ascii="Times New Roman" w:hAnsi="Times New Roman" w:cs="Times New Roman"/>
          <w:spacing w:val="-1"/>
          <w:sz w:val="24"/>
          <w:szCs w:val="24"/>
          <w:lang w:val="ru-RU"/>
        </w:rPr>
        <w:t>2</w:t>
      </w:r>
      <w:r w:rsidR="00034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% составляет разница в результатах выполнения заданий </w:t>
      </w:r>
      <w:r w:rsidR="00926A7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1К2</w:t>
      </w:r>
      <w:r w:rsidR="00034957" w:rsidRPr="0003495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, </w:t>
      </w:r>
      <w:r w:rsidR="00926A7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2</w:t>
      </w:r>
      <w:r w:rsidR="00034957" w:rsidRPr="0003495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К3</w:t>
      </w:r>
      <w:r w:rsidR="00926A7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, 2К4</w:t>
      </w:r>
      <w:r w:rsidR="00034957" w:rsidRPr="0003495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и 3.</w:t>
      </w:r>
      <w:r w:rsidR="00926A7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2</w:t>
      </w:r>
      <w:proofErr w:type="gramStart"/>
      <w:r w:rsidR="00AB1F8B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proofErr w:type="gramEnd"/>
      <w:r w:rsidR="00AB1F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</w:t>
      </w:r>
      <w:r w:rsidR="00034957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 позволяет считать выполнение данных заданий в пределах границ Пермского края.</w:t>
      </w:r>
    </w:p>
    <w:p w:rsidR="00AC6105" w:rsidRPr="0070650D" w:rsidRDefault="00377340" w:rsidP="00377340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2.1.3. Достижение планируемых результатов.</w:t>
      </w:r>
    </w:p>
    <w:tbl>
      <w:tblPr>
        <w:tblStyle w:val="a7"/>
        <w:tblW w:w="10455" w:type="dxa"/>
        <w:tblInd w:w="108" w:type="dxa"/>
        <w:tblLook w:val="04A0" w:firstRow="1" w:lastRow="0" w:firstColumn="1" w:lastColumn="0" w:noHBand="0" w:noVBand="1"/>
      </w:tblPr>
      <w:tblGrid>
        <w:gridCol w:w="6096"/>
        <w:gridCol w:w="850"/>
        <w:gridCol w:w="1797"/>
        <w:gridCol w:w="1712"/>
      </w:tblGrid>
      <w:tr w:rsidR="006F4F86" w:rsidRPr="0070650D" w:rsidTr="006F4F86">
        <w:tc>
          <w:tcPr>
            <w:tcW w:w="6096" w:type="dxa"/>
          </w:tcPr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4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Блоки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ПООП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обучающийся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научится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 получит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возможность</w:t>
            </w:r>
          </w:p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7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научиться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или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проверяемые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требования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(умения)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</w:p>
          <w:p w:rsidR="006F4F86" w:rsidRPr="0070650D" w:rsidRDefault="006F4F86" w:rsidP="0053799D">
            <w:pPr>
              <w:widowControl w:val="0"/>
              <w:autoSpaceDE w:val="0"/>
              <w:autoSpaceDN w:val="0"/>
              <w:spacing w:before="7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ФГОС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(ФК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ГОС)</w:t>
            </w:r>
          </w:p>
        </w:tc>
        <w:tc>
          <w:tcPr>
            <w:tcW w:w="850" w:type="dxa"/>
          </w:tcPr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Макс  балл</w:t>
            </w:r>
          </w:p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6F4F86" w:rsidRPr="0070650D" w:rsidRDefault="006F4F86" w:rsidP="009965C4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6F4F86" w:rsidRPr="0070650D" w:rsidRDefault="006F4F86" w:rsidP="007D1CFE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D1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</w:tr>
      <w:tr w:rsidR="006F4F86" w:rsidRPr="0070650D" w:rsidTr="006F4F86">
        <w:trPr>
          <w:trHeight w:val="197"/>
        </w:trPr>
        <w:tc>
          <w:tcPr>
            <w:tcW w:w="6096" w:type="dxa"/>
          </w:tcPr>
          <w:p w:rsidR="006F4F86" w:rsidRPr="0070650D" w:rsidRDefault="006F4F86" w:rsidP="009965C4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850" w:type="dxa"/>
          </w:tcPr>
          <w:p w:rsidR="006F4F86" w:rsidRPr="0070650D" w:rsidRDefault="006F4F86" w:rsidP="009965C4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6F4F86" w:rsidRPr="0070650D" w:rsidRDefault="00926A77" w:rsidP="00034957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28968</w:t>
            </w:r>
          </w:p>
        </w:tc>
        <w:tc>
          <w:tcPr>
            <w:tcW w:w="1712" w:type="dxa"/>
          </w:tcPr>
          <w:p w:rsidR="006F4F86" w:rsidRPr="0070650D" w:rsidRDefault="00926A7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0B4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gramStart"/>
            <w:r w:rsidR="00926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равильно</w:t>
            </w:r>
            <w:proofErr w:type="gramEnd"/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списывать осложненный пропусками орфограмм и </w:t>
            </w:r>
            <w:proofErr w:type="spellStart"/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пунктограмм</w:t>
            </w:r>
            <w:proofErr w:type="spellEnd"/>
            <w:r w:rsidR="00AB1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соблюдая при письме изученные о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рфографические и пунктуационные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нормы. Успешное выполнение задания п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редусматривает сформированный у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навык чтения (адекватное зр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ительное восприятие информации,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содержащейся в предъявляемом деформированном тексте) как одного из</w:t>
            </w:r>
            <w:r w:rsidR="00AB1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речевой деятельности. Наряду с п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редметными умениями проверяется </w:t>
            </w:r>
            <w:proofErr w:type="spellStart"/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регулятивных универсальных учебных действий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(адекватно самостоятельно оценивать пра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вильность выполнения действия и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необходимые коррективы как в конце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действия, так и в процессе его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реализации).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7" w:type="dxa"/>
          </w:tcPr>
          <w:p w:rsidR="00DE2FD7" w:rsidRPr="0070650D" w:rsidRDefault="00926A77" w:rsidP="00DE2FD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53,44</w:t>
            </w:r>
          </w:p>
          <w:p w:rsidR="006F4F86" w:rsidRPr="0070650D" w:rsidRDefault="006F4F86" w:rsidP="00DE2FD7">
            <w:pPr>
              <w:widowControl w:val="0"/>
              <w:autoSpaceDE w:val="0"/>
              <w:autoSpaceDN w:val="0"/>
              <w:spacing w:before="1282" w:after="0" w:line="245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6F4F86" w:rsidRPr="0070650D" w:rsidRDefault="000B40E8" w:rsidP="00926A77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</w:t>
            </w:r>
            <w:r w:rsidR="00926A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6F4F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Соблюдать</w:t>
            </w:r>
            <w:proofErr w:type="gramEnd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пунктограмм</w:t>
            </w:r>
            <w:proofErr w:type="spellEnd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текста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797" w:type="dxa"/>
          </w:tcPr>
          <w:p w:rsidR="006F4F86" w:rsidRPr="0070650D" w:rsidRDefault="00926A7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54,72</w:t>
            </w:r>
          </w:p>
        </w:tc>
        <w:tc>
          <w:tcPr>
            <w:tcW w:w="1712" w:type="dxa"/>
          </w:tcPr>
          <w:p w:rsidR="006F4F86" w:rsidRPr="0070650D" w:rsidRDefault="00926A7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53,13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Соблюдать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пунктограмм</w:t>
            </w:r>
            <w:proofErr w:type="spell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текста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926A7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94,02</w:t>
            </w:r>
          </w:p>
        </w:tc>
        <w:tc>
          <w:tcPr>
            <w:tcW w:w="1712" w:type="dxa"/>
          </w:tcPr>
          <w:p w:rsidR="006F4F86" w:rsidRPr="0070650D" w:rsidRDefault="00926A7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96,66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485B89" w:rsidP="000B40E8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Проводить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морфемный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разбор слова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485B8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85,28</w:t>
            </w:r>
          </w:p>
        </w:tc>
        <w:tc>
          <w:tcPr>
            <w:tcW w:w="1712" w:type="dxa"/>
          </w:tcPr>
          <w:p w:rsidR="006F4F86" w:rsidRPr="0070650D" w:rsidRDefault="00485B8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89,82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485B89" w:rsidP="000B40E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2К2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словообразовательный разбор слова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485B8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62,23</w:t>
            </w:r>
          </w:p>
        </w:tc>
        <w:tc>
          <w:tcPr>
            <w:tcW w:w="1712" w:type="dxa"/>
          </w:tcPr>
          <w:p w:rsidR="006F4F86" w:rsidRPr="0070650D" w:rsidRDefault="00485B8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71,07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485B89" w:rsidP="000B40E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слова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485B8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38,73</w:t>
            </w:r>
          </w:p>
        </w:tc>
        <w:tc>
          <w:tcPr>
            <w:tcW w:w="1712" w:type="dxa"/>
          </w:tcPr>
          <w:p w:rsidR="006F4F86" w:rsidRPr="0070650D" w:rsidRDefault="00485B8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36,98</w:t>
            </w:r>
          </w:p>
        </w:tc>
      </w:tr>
      <w:tr w:rsidR="00485B89" w:rsidRPr="00485B89" w:rsidTr="006F4F86">
        <w:tc>
          <w:tcPr>
            <w:tcW w:w="6096" w:type="dxa"/>
            <w:vAlign w:val="bottom"/>
          </w:tcPr>
          <w:p w:rsidR="00485B89" w:rsidRPr="0070650D" w:rsidRDefault="00485B89" w:rsidP="00485B89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синтаксический анализ предложения</w:t>
            </w:r>
          </w:p>
        </w:tc>
        <w:tc>
          <w:tcPr>
            <w:tcW w:w="850" w:type="dxa"/>
          </w:tcPr>
          <w:p w:rsidR="00485B89" w:rsidRPr="0070650D" w:rsidRDefault="00485B8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485B89" w:rsidRDefault="00485B8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51,65</w:t>
            </w:r>
          </w:p>
        </w:tc>
        <w:tc>
          <w:tcPr>
            <w:tcW w:w="1712" w:type="dxa"/>
          </w:tcPr>
          <w:p w:rsidR="00485B89" w:rsidRDefault="00485B8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51,37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25620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3.1 </w:t>
            </w:r>
            <w:r w:rsidR="00485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заданное слово в </w:t>
            </w:r>
            <w:r w:rsidR="00485B89" w:rsidRPr="00485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ряду</w:t>
            </w:r>
            <w:r w:rsidR="00485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на основе сопоставления </w:t>
            </w:r>
            <w:r w:rsidR="00256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звукового и буквенного состава</w:t>
            </w:r>
          </w:p>
        </w:tc>
        <w:tc>
          <w:tcPr>
            <w:tcW w:w="850" w:type="dxa"/>
          </w:tcPr>
          <w:p w:rsidR="006F4F86" w:rsidRPr="0070650D" w:rsidRDefault="002562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70650D" w:rsidRDefault="002562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71,96</w:t>
            </w:r>
          </w:p>
        </w:tc>
        <w:tc>
          <w:tcPr>
            <w:tcW w:w="1712" w:type="dxa"/>
          </w:tcPr>
          <w:p w:rsidR="006F4F86" w:rsidRPr="0070650D" w:rsidRDefault="002562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77,84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25620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3.2 </w:t>
            </w:r>
            <w:r w:rsidR="00256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Осознавать и объяснять причину </w:t>
            </w:r>
            <w:r w:rsidR="0025620A" w:rsidRPr="00485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несовпадения звуков и букв в слов</w:t>
            </w:r>
            <w:r w:rsidR="00256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850" w:type="dxa"/>
          </w:tcPr>
          <w:p w:rsidR="006F4F86" w:rsidRPr="0070650D" w:rsidRDefault="002562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70650D" w:rsidRDefault="002562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61,06</w:t>
            </w:r>
          </w:p>
        </w:tc>
        <w:tc>
          <w:tcPr>
            <w:tcW w:w="1712" w:type="dxa"/>
          </w:tcPr>
          <w:p w:rsidR="006F4F86" w:rsidRPr="0070650D" w:rsidRDefault="002562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59,52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25620A" w:rsidP="0025620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Проводить орфоэпический анализ слова, определять место ударного слога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70650D" w:rsidRDefault="002562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65,7</w:t>
            </w:r>
          </w:p>
        </w:tc>
        <w:tc>
          <w:tcPr>
            <w:tcW w:w="1712" w:type="dxa"/>
          </w:tcPr>
          <w:p w:rsidR="006F4F86" w:rsidRPr="0070650D" w:rsidRDefault="002562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62,93</w:t>
            </w:r>
          </w:p>
        </w:tc>
      </w:tr>
      <w:tr w:rsidR="006F4F86" w:rsidRPr="0053799D" w:rsidTr="006F4F86">
        <w:tc>
          <w:tcPr>
            <w:tcW w:w="6096" w:type="dxa"/>
            <w:vAlign w:val="bottom"/>
          </w:tcPr>
          <w:p w:rsidR="006F4F86" w:rsidRPr="0070650D" w:rsidRDefault="006F4F86" w:rsidP="0025620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256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Опознавать самостоятельные части речи и их формы</w:t>
            </w:r>
            <w:r w:rsidR="00BC1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служебные части речи</w:t>
            </w:r>
          </w:p>
        </w:tc>
        <w:tc>
          <w:tcPr>
            <w:tcW w:w="850" w:type="dxa"/>
          </w:tcPr>
          <w:p w:rsidR="006F4F86" w:rsidRPr="0070650D" w:rsidRDefault="00BC1B9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7" w:type="dxa"/>
          </w:tcPr>
          <w:p w:rsidR="006F4F86" w:rsidRPr="0070650D" w:rsidRDefault="00BC1B9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63,01</w:t>
            </w:r>
          </w:p>
        </w:tc>
        <w:tc>
          <w:tcPr>
            <w:tcW w:w="1712" w:type="dxa"/>
          </w:tcPr>
          <w:p w:rsidR="006F4F86" w:rsidRPr="0070650D" w:rsidRDefault="00BC1B9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67,09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BC1B9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BC1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BC1B9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52,56</w:t>
            </w:r>
          </w:p>
        </w:tc>
        <w:tc>
          <w:tcPr>
            <w:tcW w:w="1712" w:type="dxa"/>
          </w:tcPr>
          <w:p w:rsidR="006F4F86" w:rsidRPr="0070650D" w:rsidRDefault="00BC1B9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54,9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BC1B92" w:rsidP="0053799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7.1. </w:t>
            </w:r>
            <w:r w:rsidRPr="00BC1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предложения с подлежащим и сказуемым,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выраженными существительными в </w:t>
            </w:r>
            <w:r w:rsidRPr="00BC1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именительном падеже</w:t>
            </w:r>
          </w:p>
        </w:tc>
        <w:tc>
          <w:tcPr>
            <w:tcW w:w="850" w:type="dxa"/>
          </w:tcPr>
          <w:p w:rsidR="006F4F86" w:rsidRPr="0070650D" w:rsidRDefault="00BC1B9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70650D" w:rsidRDefault="00BC1B9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80,22</w:t>
            </w:r>
          </w:p>
        </w:tc>
        <w:tc>
          <w:tcPr>
            <w:tcW w:w="1712" w:type="dxa"/>
          </w:tcPr>
          <w:p w:rsidR="006F4F86" w:rsidRPr="0070650D" w:rsidRDefault="00BC1B9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81,53</w:t>
            </w:r>
          </w:p>
        </w:tc>
      </w:tr>
      <w:tr w:rsidR="00BC1B92" w:rsidRPr="00BC1B92" w:rsidTr="006F4F86">
        <w:tc>
          <w:tcPr>
            <w:tcW w:w="6096" w:type="dxa"/>
            <w:vAlign w:val="bottom"/>
          </w:tcPr>
          <w:p w:rsidR="00BC1B92" w:rsidRDefault="00BC1B92" w:rsidP="00240E2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7.2. </w:t>
            </w:r>
            <w:r w:rsidRPr="00BC1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постановку тире и его места в предложении</w:t>
            </w:r>
          </w:p>
        </w:tc>
        <w:tc>
          <w:tcPr>
            <w:tcW w:w="850" w:type="dxa"/>
          </w:tcPr>
          <w:p w:rsidR="00BC1B92" w:rsidRDefault="00BC1B9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BC1B92" w:rsidRDefault="00BC1B9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43,67</w:t>
            </w:r>
          </w:p>
        </w:tc>
        <w:tc>
          <w:tcPr>
            <w:tcW w:w="1712" w:type="dxa"/>
          </w:tcPr>
          <w:p w:rsidR="00BC1B92" w:rsidRDefault="00BC1B9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45,45</w:t>
            </w:r>
          </w:p>
        </w:tc>
      </w:tr>
      <w:tr w:rsidR="006F4F86" w:rsidRPr="00240E21" w:rsidTr="006F4F86">
        <w:tc>
          <w:tcPr>
            <w:tcW w:w="6096" w:type="dxa"/>
            <w:vAlign w:val="bottom"/>
          </w:tcPr>
          <w:p w:rsidR="006F4F86" w:rsidRPr="0070650D" w:rsidRDefault="00BC1B92" w:rsidP="00BC1B9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8.1. Анализировать различные </w:t>
            </w:r>
            <w:r w:rsidRPr="00BC1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BC1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точки зрения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структурно-смысловой </w:t>
            </w:r>
            <w:r w:rsidRPr="00BC1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7D1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функциональных особенностей, распознавать предложения с обращением, однородными </w:t>
            </w:r>
            <w:r w:rsidRPr="00BC1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двумя</w:t>
            </w:r>
            <w:r w:rsidR="007D1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1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грамматическими </w:t>
            </w:r>
            <w:r w:rsidR="007D1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</w:p>
        </w:tc>
        <w:tc>
          <w:tcPr>
            <w:tcW w:w="850" w:type="dxa"/>
          </w:tcPr>
          <w:p w:rsidR="006F4F86" w:rsidRPr="0070650D" w:rsidRDefault="00DE2FD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59308C" w:rsidP="007D1CFE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</w:t>
            </w:r>
            <w:r w:rsidR="007D1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1712" w:type="dxa"/>
          </w:tcPr>
          <w:p w:rsidR="006F4F86" w:rsidRPr="0070650D" w:rsidRDefault="007D1CFE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62,29</w:t>
            </w:r>
          </w:p>
        </w:tc>
      </w:tr>
      <w:tr w:rsidR="00BC1B92" w:rsidRPr="007D1CFE" w:rsidTr="006F4F86">
        <w:tc>
          <w:tcPr>
            <w:tcW w:w="6096" w:type="dxa"/>
            <w:vAlign w:val="bottom"/>
          </w:tcPr>
          <w:p w:rsidR="00BC1B92" w:rsidRDefault="00BC1B92" w:rsidP="00BC1B9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8.2.</w:t>
            </w:r>
            <w:r w:rsidR="007D1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расстановку знаков препинания</w:t>
            </w:r>
          </w:p>
        </w:tc>
        <w:tc>
          <w:tcPr>
            <w:tcW w:w="850" w:type="dxa"/>
          </w:tcPr>
          <w:p w:rsidR="00BC1B92" w:rsidRPr="0070650D" w:rsidRDefault="007D1CFE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BC1B92" w:rsidRDefault="007D1CFE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55,46</w:t>
            </w:r>
          </w:p>
        </w:tc>
        <w:tc>
          <w:tcPr>
            <w:tcW w:w="1712" w:type="dxa"/>
          </w:tcPr>
          <w:p w:rsidR="00BC1B92" w:rsidRDefault="007D1CFE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58,52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7D1CFE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="007D1C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текст с точки зрения его основной мысли</w:t>
            </w:r>
          </w:p>
        </w:tc>
        <w:tc>
          <w:tcPr>
            <w:tcW w:w="850" w:type="dxa"/>
          </w:tcPr>
          <w:p w:rsidR="006F4F86" w:rsidRPr="0070650D" w:rsidRDefault="007D1CFE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52,15</w:t>
            </w:r>
          </w:p>
        </w:tc>
        <w:tc>
          <w:tcPr>
            <w:tcW w:w="1712" w:type="dxa"/>
          </w:tcPr>
          <w:p w:rsidR="006F4F86" w:rsidRPr="0070650D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49,08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59308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0A6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Передавать содержание текста в виде плана в письменной форме</w:t>
            </w:r>
          </w:p>
        </w:tc>
        <w:tc>
          <w:tcPr>
            <w:tcW w:w="850" w:type="dxa"/>
          </w:tcPr>
          <w:p w:rsidR="006F4F86" w:rsidRPr="0070650D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65,39</w:t>
            </w:r>
          </w:p>
        </w:tc>
        <w:tc>
          <w:tcPr>
            <w:tcW w:w="1712" w:type="dxa"/>
          </w:tcPr>
          <w:p w:rsidR="006F4F86" w:rsidRPr="0070650D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59,61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0A658F" w:rsidP="000A658F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Понимать целостный смысл текста, находить в тексте требуемую информацию с целью подтверждения выдвинутых тезисов</w:t>
            </w:r>
          </w:p>
        </w:tc>
        <w:tc>
          <w:tcPr>
            <w:tcW w:w="850" w:type="dxa"/>
          </w:tcPr>
          <w:p w:rsidR="006F4F86" w:rsidRPr="0070650D" w:rsidRDefault="00DE2FD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64,88</w:t>
            </w:r>
          </w:p>
        </w:tc>
        <w:tc>
          <w:tcPr>
            <w:tcW w:w="1712" w:type="dxa"/>
          </w:tcPr>
          <w:p w:rsidR="006F4F86" w:rsidRPr="0070650D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55,97</w:t>
            </w:r>
          </w:p>
        </w:tc>
      </w:tr>
      <w:tr w:rsidR="006F4F86" w:rsidRPr="000A658F" w:rsidTr="006F4F86">
        <w:tc>
          <w:tcPr>
            <w:tcW w:w="6096" w:type="dxa"/>
            <w:vAlign w:val="bottom"/>
          </w:tcPr>
          <w:p w:rsidR="006F4F86" w:rsidRPr="0070650D" w:rsidRDefault="006F4F86" w:rsidP="000A658F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A6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6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и адекватно формулировать лексическое значение многозначного слова с опорой на контекст</w:t>
            </w:r>
            <w:r w:rsidR="005B02BA" w:rsidRP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6F4F86" w:rsidRPr="0070650D" w:rsidRDefault="00DE2FD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70650D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62,04</w:t>
            </w:r>
          </w:p>
        </w:tc>
        <w:tc>
          <w:tcPr>
            <w:tcW w:w="1712" w:type="dxa"/>
          </w:tcPr>
          <w:p w:rsidR="006F4F86" w:rsidRPr="0070650D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</w:p>
        </w:tc>
      </w:tr>
      <w:tr w:rsidR="000A658F" w:rsidRPr="000A658F" w:rsidTr="006F4F86">
        <w:tc>
          <w:tcPr>
            <w:tcW w:w="6096" w:type="dxa"/>
            <w:vAlign w:val="bottom"/>
          </w:tcPr>
          <w:p w:rsidR="000A658F" w:rsidRPr="0070650D" w:rsidRDefault="000A658F" w:rsidP="004D7A7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12.2 Использовать многозначное слово в другом значении в самостоятельно составленном и оформленном на письме речевом высказывании</w:t>
            </w:r>
          </w:p>
        </w:tc>
        <w:tc>
          <w:tcPr>
            <w:tcW w:w="850" w:type="dxa"/>
          </w:tcPr>
          <w:p w:rsidR="000A658F" w:rsidRPr="0070650D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0A658F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47,44</w:t>
            </w:r>
          </w:p>
        </w:tc>
        <w:tc>
          <w:tcPr>
            <w:tcW w:w="1712" w:type="dxa"/>
          </w:tcPr>
          <w:p w:rsidR="000A658F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44,82</w:t>
            </w:r>
          </w:p>
        </w:tc>
      </w:tr>
      <w:tr w:rsidR="006F4F86" w:rsidRPr="000A658F" w:rsidTr="00245FDF">
        <w:tc>
          <w:tcPr>
            <w:tcW w:w="6096" w:type="dxa"/>
            <w:vAlign w:val="bottom"/>
          </w:tcPr>
          <w:p w:rsidR="006F4F86" w:rsidRPr="0070650D" w:rsidRDefault="005B02BA" w:rsidP="000A658F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0A658F">
              <w:rPr>
                <w:sz w:val="24"/>
                <w:szCs w:val="24"/>
                <w:lang w:val="ru-RU"/>
              </w:rPr>
              <w:t>.1</w:t>
            </w:r>
            <w:r w:rsidR="0053799D">
              <w:rPr>
                <w:sz w:val="24"/>
                <w:szCs w:val="24"/>
                <w:lang w:val="ru-RU"/>
              </w:rPr>
              <w:t xml:space="preserve"> </w:t>
            </w:r>
            <w:r w:rsidR="000A6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стилистическую принадлежность </w:t>
            </w:r>
            <w:r w:rsidR="000A6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850" w:type="dxa"/>
          </w:tcPr>
          <w:p w:rsidR="006F4F86" w:rsidRPr="0070650D" w:rsidRDefault="00DE2FD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97" w:type="dxa"/>
          </w:tcPr>
          <w:p w:rsidR="006F4F86" w:rsidRPr="0070650D" w:rsidRDefault="000A658F" w:rsidP="005B02B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40,34</w:t>
            </w:r>
          </w:p>
        </w:tc>
        <w:tc>
          <w:tcPr>
            <w:tcW w:w="1712" w:type="dxa"/>
            <w:shd w:val="clear" w:color="auto" w:fill="FFFFFF" w:themeFill="background1"/>
          </w:tcPr>
          <w:p w:rsidR="006F4F86" w:rsidRPr="0070650D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44,18</w:t>
            </w:r>
          </w:p>
        </w:tc>
      </w:tr>
      <w:tr w:rsidR="000A658F" w:rsidRPr="000A658F" w:rsidTr="00245FDF">
        <w:tc>
          <w:tcPr>
            <w:tcW w:w="6096" w:type="dxa"/>
            <w:vAlign w:val="bottom"/>
          </w:tcPr>
          <w:p w:rsidR="000A658F" w:rsidRDefault="000A658F" w:rsidP="005B02BA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13.2 </w:t>
            </w:r>
            <w:r w:rsidRPr="00B6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к слову синонимы</w:t>
            </w:r>
          </w:p>
        </w:tc>
        <w:tc>
          <w:tcPr>
            <w:tcW w:w="850" w:type="dxa"/>
          </w:tcPr>
          <w:p w:rsidR="000A658F" w:rsidRPr="0070650D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0A658F" w:rsidRDefault="000A658F" w:rsidP="005B02B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57,56</w:t>
            </w:r>
          </w:p>
        </w:tc>
        <w:tc>
          <w:tcPr>
            <w:tcW w:w="1712" w:type="dxa"/>
            <w:shd w:val="clear" w:color="auto" w:fill="FFFFFF" w:themeFill="background1"/>
          </w:tcPr>
          <w:p w:rsidR="000A658F" w:rsidRDefault="000A658F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58,52</w:t>
            </w:r>
          </w:p>
        </w:tc>
      </w:tr>
      <w:tr w:rsidR="006F4F86" w:rsidRPr="000A658F" w:rsidTr="006F4F86">
        <w:tc>
          <w:tcPr>
            <w:tcW w:w="6096" w:type="dxa"/>
            <w:vAlign w:val="bottom"/>
          </w:tcPr>
          <w:p w:rsidR="006F4F86" w:rsidRPr="0070650D" w:rsidRDefault="006F4F86" w:rsidP="000A658F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 </w:t>
            </w:r>
            <w:r w:rsidR="00B6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значение фразеологической единицы</w:t>
            </w:r>
          </w:p>
        </w:tc>
        <w:tc>
          <w:tcPr>
            <w:tcW w:w="850" w:type="dxa"/>
          </w:tcPr>
          <w:p w:rsidR="006F4F86" w:rsidRPr="0070650D" w:rsidRDefault="00B62F3E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B62F3E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56,8</w:t>
            </w:r>
          </w:p>
        </w:tc>
        <w:tc>
          <w:tcPr>
            <w:tcW w:w="1712" w:type="dxa"/>
          </w:tcPr>
          <w:p w:rsidR="006F4F86" w:rsidRPr="0070650D" w:rsidRDefault="00B62F3E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47,87</w:t>
            </w:r>
          </w:p>
        </w:tc>
      </w:tr>
      <w:tr w:rsidR="005B02BA" w:rsidRPr="005B02BA" w:rsidTr="006F4F86">
        <w:tc>
          <w:tcPr>
            <w:tcW w:w="6096" w:type="dxa"/>
            <w:vAlign w:val="bottom"/>
          </w:tcPr>
          <w:p w:rsidR="005B02BA" w:rsidRPr="0070650D" w:rsidRDefault="005B02BA" w:rsidP="00B62F3E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14.2 </w:t>
            </w:r>
            <w:r w:rsidR="00B6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основе значения фразеологизма и жизненного опыта определять конкретную жизненную ситуацию для адекватной интерпретации фразеологизма, умение строить монологическое контекстное высказывание в письменной форме</w:t>
            </w:r>
          </w:p>
        </w:tc>
        <w:tc>
          <w:tcPr>
            <w:tcW w:w="850" w:type="dxa"/>
          </w:tcPr>
          <w:p w:rsidR="005B02BA" w:rsidRPr="0070650D" w:rsidRDefault="00B62F3E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5B02BA" w:rsidRDefault="00B62F3E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47,35</w:t>
            </w:r>
          </w:p>
        </w:tc>
        <w:tc>
          <w:tcPr>
            <w:tcW w:w="1712" w:type="dxa"/>
          </w:tcPr>
          <w:p w:rsidR="005B02BA" w:rsidRDefault="00B62F3E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41,48</w:t>
            </w:r>
          </w:p>
        </w:tc>
      </w:tr>
    </w:tbl>
    <w:p w:rsidR="00AC6105" w:rsidRPr="0070650D" w:rsidRDefault="00DE2FD7" w:rsidP="00AC610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2.1.4 Содержательный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выполнения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КИМ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</w:p>
    <w:p w:rsidR="00245FDF" w:rsidRPr="0070650D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Перейдём к содержательному анализу выполнения заданий.</w:t>
      </w:r>
    </w:p>
    <w:p w:rsidR="000055DC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Задание 1 прежде всего проверяет овладение основными нормами русского языка, в частности орфографическими и пунктуационными. По форме оно представляет собой переписывание текста с пропущенными буквами и знаками препинания, т.е. классическое упражнение из любого учебника по любой программе. Успешное выполнение задания предусматривает сформированный у обучающихся навык чтения как одного из видов речевой деятельности. Если посмотреть на оценки по всем трём критериям оценивания этого задания, то нужно отметить, что 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>шести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классники 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справились с этим достаточно привычным видом работы. По критериям 1К1 (соблю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 xml:space="preserve">дение орфографических норм)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им 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удалось преодолеть рубеж в 50%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>, показав уровень выше краевого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, критерий же 1К3 приближа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>ется к 100 % и снова превышает краевой.</w:t>
      </w:r>
    </w:p>
    <w:p w:rsidR="000055DC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А вот по критерию 1К2 (соблюдение пунктуационных норм) оценка 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>ниже краевого уровня примерно на 1,5%, но выше 50%.</w:t>
      </w:r>
    </w:p>
    <w:p w:rsidR="00245FDF" w:rsidRPr="0070650D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Задание по орфографии в работе только одно, результат его выполнения нужно принять как показатель уровня </w:t>
      </w:r>
      <w:proofErr w:type="spellStart"/>
      <w:r w:rsidRPr="0070650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орфографических навыков 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>шест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иклассников.</w:t>
      </w:r>
    </w:p>
    <w:p w:rsidR="00C12216" w:rsidRPr="0070650D" w:rsidRDefault="00245FDF" w:rsidP="000055DC">
      <w:pPr>
        <w:pStyle w:val="a4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Заданий, которые проверяют </w:t>
      </w:r>
      <w:proofErr w:type="spellStart"/>
      <w:r w:rsidRPr="0070650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пунктуационных норм у 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>шест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иклассников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несколько, это задания 1К2, </w:t>
      </w:r>
      <w:r w:rsidR="00B62F3E">
        <w:rPr>
          <w:rFonts w:ascii="Times New Roman" w:hAnsi="Times New Roman" w:cs="Times New Roman"/>
          <w:sz w:val="24"/>
          <w:szCs w:val="24"/>
          <w:lang w:val="ru-RU"/>
        </w:rPr>
        <w:t>7 и 8.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Представим результаты выполнения «пунктуационных» заданий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2"/>
        <w:gridCol w:w="1553"/>
        <w:gridCol w:w="1345"/>
        <w:gridCol w:w="1336"/>
        <w:gridCol w:w="1493"/>
        <w:gridCol w:w="1493"/>
      </w:tblGrid>
      <w:tr w:rsidR="00B62F3E" w:rsidRPr="00AB1F8B" w:rsidTr="00AB1654">
        <w:tc>
          <w:tcPr>
            <w:tcW w:w="1992" w:type="dxa"/>
          </w:tcPr>
          <w:p w:rsidR="00B62F3E" w:rsidRPr="0070650D" w:rsidRDefault="00B62F3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0" w:type="dxa"/>
            <w:gridSpan w:val="5"/>
          </w:tcPr>
          <w:p w:rsidR="00B62F3E" w:rsidRPr="0070650D" w:rsidRDefault="00B62F3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B62F3E" w:rsidRPr="0070650D" w:rsidTr="00AB1654">
        <w:tc>
          <w:tcPr>
            <w:tcW w:w="1992" w:type="dxa"/>
          </w:tcPr>
          <w:p w:rsidR="00B62F3E" w:rsidRPr="0070650D" w:rsidRDefault="00B62F3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</w:tcPr>
          <w:p w:rsidR="00B62F3E" w:rsidRPr="0070650D" w:rsidRDefault="00B62F3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1К2</w:t>
            </w:r>
          </w:p>
        </w:tc>
        <w:tc>
          <w:tcPr>
            <w:tcW w:w="1345" w:type="dxa"/>
          </w:tcPr>
          <w:p w:rsidR="00B62F3E" w:rsidRPr="0070650D" w:rsidRDefault="00B62F3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7.1.</w:t>
            </w:r>
          </w:p>
        </w:tc>
        <w:tc>
          <w:tcPr>
            <w:tcW w:w="1336" w:type="dxa"/>
          </w:tcPr>
          <w:p w:rsidR="00B62F3E" w:rsidRPr="0070650D" w:rsidRDefault="00B62F3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974A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93" w:type="dxa"/>
          </w:tcPr>
          <w:p w:rsidR="00B62F3E" w:rsidRPr="0070650D" w:rsidRDefault="00B62F3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1493" w:type="dxa"/>
          </w:tcPr>
          <w:p w:rsidR="00B62F3E" w:rsidRPr="0070650D" w:rsidRDefault="00B62F3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.2</w:t>
            </w:r>
          </w:p>
        </w:tc>
      </w:tr>
      <w:tr w:rsidR="00B62F3E" w:rsidRPr="0070650D" w:rsidTr="00AB1654">
        <w:tc>
          <w:tcPr>
            <w:tcW w:w="1992" w:type="dxa"/>
          </w:tcPr>
          <w:p w:rsidR="00B62F3E" w:rsidRPr="0070650D" w:rsidRDefault="00B62F3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553" w:type="dxa"/>
          </w:tcPr>
          <w:p w:rsidR="00B62F3E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54,72</w:t>
            </w:r>
          </w:p>
        </w:tc>
        <w:tc>
          <w:tcPr>
            <w:tcW w:w="1345" w:type="dxa"/>
          </w:tcPr>
          <w:p w:rsidR="00B62F3E" w:rsidRPr="0053799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80,22</w:t>
            </w:r>
          </w:p>
        </w:tc>
        <w:tc>
          <w:tcPr>
            <w:tcW w:w="1336" w:type="dxa"/>
          </w:tcPr>
          <w:p w:rsidR="00B62F3E" w:rsidRPr="0053799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43,67</w:t>
            </w:r>
          </w:p>
        </w:tc>
        <w:tc>
          <w:tcPr>
            <w:tcW w:w="1493" w:type="dxa"/>
          </w:tcPr>
          <w:p w:rsidR="00B62F3E" w:rsidRPr="0053799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60,89</w:t>
            </w:r>
          </w:p>
        </w:tc>
        <w:tc>
          <w:tcPr>
            <w:tcW w:w="1493" w:type="dxa"/>
          </w:tcPr>
          <w:p w:rsidR="00B62F3E" w:rsidRPr="0053799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55,46</w:t>
            </w:r>
          </w:p>
        </w:tc>
      </w:tr>
      <w:tr w:rsidR="00B62F3E" w:rsidRPr="0070650D" w:rsidTr="00AB1654">
        <w:tc>
          <w:tcPr>
            <w:tcW w:w="1992" w:type="dxa"/>
          </w:tcPr>
          <w:p w:rsidR="00B62F3E" w:rsidRPr="0070650D" w:rsidRDefault="00B62F3E" w:rsidP="00AB165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1553" w:type="dxa"/>
          </w:tcPr>
          <w:p w:rsidR="00B62F3E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53,13</w:t>
            </w:r>
          </w:p>
        </w:tc>
        <w:tc>
          <w:tcPr>
            <w:tcW w:w="1345" w:type="dxa"/>
          </w:tcPr>
          <w:p w:rsidR="00B62F3E" w:rsidRPr="0053799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81,53</w:t>
            </w:r>
          </w:p>
        </w:tc>
        <w:tc>
          <w:tcPr>
            <w:tcW w:w="1336" w:type="dxa"/>
          </w:tcPr>
          <w:p w:rsidR="00B62F3E" w:rsidRPr="0053799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45,45</w:t>
            </w:r>
          </w:p>
        </w:tc>
        <w:tc>
          <w:tcPr>
            <w:tcW w:w="1493" w:type="dxa"/>
          </w:tcPr>
          <w:p w:rsidR="00B62F3E" w:rsidRPr="0053799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62,29</w:t>
            </w:r>
          </w:p>
        </w:tc>
        <w:tc>
          <w:tcPr>
            <w:tcW w:w="1493" w:type="dxa"/>
          </w:tcPr>
          <w:p w:rsidR="00B62F3E" w:rsidRPr="0053799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58,52</w:t>
            </w:r>
          </w:p>
        </w:tc>
      </w:tr>
    </w:tbl>
    <w:p w:rsidR="00974AB7" w:rsidRDefault="00974AB7" w:rsidP="00974AB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FC310A" w:rsidRPr="0070650D" w:rsidRDefault="00974AB7" w:rsidP="00974AB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FC310A"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видим,</w:t>
      </w:r>
      <w:r w:rsidR="00FC310A"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FC310A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ученики</w:t>
      </w:r>
      <w:r w:rsidR="00FC310A"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всех</w:t>
      </w:r>
      <w:r w:rsidR="00FC310A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достаточно</w:t>
      </w:r>
      <w:r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="00FC310A"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справились</w:t>
      </w:r>
      <w:r w:rsidR="00FC310A"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о всеми «пунктуационными»</w:t>
      </w:r>
      <w:r w:rsidR="00FC310A" w:rsidRPr="0070650D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задани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="00AB1654">
        <w:rPr>
          <w:rFonts w:ascii="Times New Roman" w:hAnsi="Times New Roman" w:cs="Times New Roman"/>
          <w:spacing w:val="5"/>
          <w:sz w:val="24"/>
          <w:szCs w:val="24"/>
          <w:lang w:val="ru-RU"/>
        </w:rPr>
        <w:t>,</w:t>
      </w:r>
      <w:r w:rsidR="00FC310A"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="00FC310A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е.</w:t>
      </w:r>
      <w:r w:rsidR="00FC310A"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опознали</w:t>
      </w:r>
      <w:r w:rsidR="0053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предложени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C310A" w:rsidRPr="0070650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proofErr w:type="gramStart"/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B1F8B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тире</w:t>
      </w:r>
      <w:proofErr w:type="gramEnd"/>
      <w:r w:rsidR="00AB165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обращением</w:t>
      </w:r>
      <w:r w:rsidR="00FC310A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="00DF151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шест</w:t>
      </w:r>
      <w:r w:rsidR="00DF151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иклассники достаточно успешно справляются с пояснением причины обособления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обращения</w:t>
      </w:r>
      <w:r w:rsidR="00DF151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постановки тире</w:t>
      </w:r>
      <w:r w:rsidR="00DF1517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="00D549A0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роцент</w:t>
      </w:r>
      <w:r w:rsidR="00FC310A" w:rsidRPr="0070650D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FC310A" w:rsidRPr="0070650D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эт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задани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FC310A" w:rsidRPr="0070650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достаточно высокий.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Однако</w:t>
      </w:r>
      <w:r w:rsidR="00FC310A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="00FC310A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C310A" w:rsidRPr="0070650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FC310A" w:rsidRPr="0070650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второму</w:t>
      </w:r>
      <w:r w:rsidR="00FC310A" w:rsidRPr="0070650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критерию</w:t>
      </w:r>
      <w:r w:rsidR="00FC310A"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C310A" w:rsidRPr="0070650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обоснование</w:t>
      </w:r>
      <w:r w:rsidR="00FC310A" w:rsidRPr="0070650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постановки тире в предложении, где подлежащее и сказуемое выражены именами существительными в именительном падеже</w:t>
      </w:r>
      <w:r w:rsidR="00FC310A"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ниже 50%</w:t>
      </w:r>
      <w:r w:rsidR="00FC310A" w:rsidRPr="0070650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C310A" w:rsidRPr="0070650D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FC310A" w:rsidRPr="0070650D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="00FC310A" w:rsidRPr="0070650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45,45</w:t>
      </w:r>
      <w:r w:rsidR="00FC310A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%.</w:t>
      </w:r>
      <w:r w:rsidR="00FC310A" w:rsidRPr="0070650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Стоит отметить, что все задания по пунктуации, кроме</w:t>
      </w:r>
      <w:r w:rsidR="00FC310A" w:rsidRPr="0070650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1К2, выполнены учащимися </w:t>
      </w:r>
      <w:proofErr w:type="spellStart"/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>Лысьвенского</w:t>
      </w:r>
      <w:proofErr w:type="spellEnd"/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ГО значительно лучше, нежели сверстниками в крае.</w:t>
      </w:r>
    </w:p>
    <w:p w:rsidR="000055DC" w:rsidRDefault="000055DC" w:rsidP="007B146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B1460" w:rsidRPr="0070650D" w:rsidRDefault="007B146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Задание №2 предполагает выполнение различных видов разбора и, следовательно, выявляет</w:t>
      </w:r>
    </w:p>
    <w:p w:rsidR="007B1460" w:rsidRPr="0070650D" w:rsidRDefault="007B146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</w:t>
      </w:r>
      <w:r w:rsidR="00974AB7">
        <w:rPr>
          <w:rFonts w:ascii="Times New Roman" w:hAnsi="Times New Roman" w:cs="Times New Roman"/>
          <w:sz w:val="24"/>
          <w:szCs w:val="24"/>
          <w:lang w:val="ru-RU"/>
        </w:rPr>
        <w:t>шест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ик</w:t>
      </w:r>
      <w:r w:rsidR="00BD386F">
        <w:rPr>
          <w:rFonts w:ascii="Times New Roman" w:hAnsi="Times New Roman" w:cs="Times New Roman"/>
          <w:sz w:val="24"/>
          <w:szCs w:val="24"/>
          <w:lang w:val="ru-RU"/>
        </w:rPr>
        <w:t>лассников выполнять морфемный,</w:t>
      </w:r>
      <w:r w:rsidR="00974AB7">
        <w:rPr>
          <w:rFonts w:ascii="Times New Roman" w:hAnsi="Times New Roman" w:cs="Times New Roman"/>
          <w:sz w:val="24"/>
          <w:szCs w:val="24"/>
          <w:lang w:val="ru-RU"/>
        </w:rPr>
        <w:t xml:space="preserve"> словообразовательный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морфологический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 синтаксический анализ языковых единиц. Языковой разбор – одна из основных и давно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разработанных в методике русского языка форм работы, разные виды языкового анализа знакомы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ученикам с начальной школы, активно используются в </w:t>
      </w:r>
      <w:r w:rsidR="00974AB7">
        <w:rPr>
          <w:rFonts w:ascii="Times New Roman" w:hAnsi="Times New Roman" w:cs="Times New Roman"/>
          <w:sz w:val="24"/>
          <w:szCs w:val="24"/>
          <w:lang w:val="ru-RU"/>
        </w:rPr>
        <w:t>шестом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классе на уроках русского языка.</w:t>
      </w:r>
    </w:p>
    <w:p w:rsidR="007B1460" w:rsidRPr="0070650D" w:rsidRDefault="000911D5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Показатели морфемного</w:t>
      </w:r>
      <w:r w:rsidR="00974AB7">
        <w:rPr>
          <w:rFonts w:ascii="Times New Roman" w:hAnsi="Times New Roman" w:cs="Times New Roman"/>
          <w:sz w:val="24"/>
          <w:szCs w:val="24"/>
          <w:lang w:val="ru-RU"/>
        </w:rPr>
        <w:t xml:space="preserve"> и словообразовательного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разбор</w:t>
      </w:r>
      <w:r w:rsidR="00974AB7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учащиеся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 выполнили лучше, чем их сверстники в крае, процент выполнения данных разборов выше 80 и </w:t>
      </w:r>
      <w:r w:rsidR="00B44D57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B44D57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соответственно. </w:t>
      </w:r>
      <w:r w:rsidR="00B44D57">
        <w:rPr>
          <w:rFonts w:ascii="Times New Roman" w:hAnsi="Times New Roman" w:cs="Times New Roman"/>
          <w:sz w:val="24"/>
          <w:szCs w:val="24"/>
          <w:lang w:val="ru-RU"/>
        </w:rPr>
        <w:t xml:space="preserve">Морфологический разбор вызвал больше всего затруднений как у шестиклассников </w:t>
      </w:r>
      <w:r w:rsidR="00B44D5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края, так и их </w:t>
      </w:r>
      <w:proofErr w:type="spellStart"/>
      <w:r w:rsidR="00B44D57">
        <w:rPr>
          <w:rFonts w:ascii="Times New Roman" w:hAnsi="Times New Roman" w:cs="Times New Roman"/>
          <w:sz w:val="24"/>
          <w:szCs w:val="24"/>
          <w:lang w:val="ru-RU"/>
        </w:rPr>
        <w:t>лысьвенских</w:t>
      </w:r>
      <w:proofErr w:type="spellEnd"/>
      <w:r w:rsidR="00B44D57">
        <w:rPr>
          <w:rFonts w:ascii="Times New Roman" w:hAnsi="Times New Roman" w:cs="Times New Roman"/>
          <w:sz w:val="24"/>
          <w:szCs w:val="24"/>
          <w:lang w:val="ru-RU"/>
        </w:rPr>
        <w:t xml:space="preserve"> сверстников, процент выполнения данного задания ниже 40.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выполнением синтаксического разбора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 справились </w:t>
      </w:r>
      <w:r w:rsidR="00B44D57">
        <w:rPr>
          <w:rFonts w:ascii="Times New Roman" w:hAnsi="Times New Roman" w:cs="Times New Roman"/>
          <w:sz w:val="24"/>
          <w:szCs w:val="24"/>
          <w:lang w:val="ru-RU"/>
        </w:rPr>
        <w:t>практически так же, как и учащиеся края, преодолев барьер в 50%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6105" w:rsidRPr="0070650D" w:rsidRDefault="007B1460" w:rsidP="00B44D57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Посмотрим, как справились с различными видами разбора обучающиеся из разных групп</w:t>
      </w:r>
    </w:p>
    <w:p w:rsidR="00AC6105" w:rsidRPr="0070650D" w:rsidRDefault="00AC6105" w:rsidP="007B146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3433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992"/>
        <w:gridCol w:w="1276"/>
        <w:gridCol w:w="2410"/>
        <w:gridCol w:w="4961"/>
      </w:tblGrid>
      <w:tr w:rsidR="00974AB7" w:rsidRPr="00AB1F8B" w:rsidTr="00B44D57">
        <w:tc>
          <w:tcPr>
            <w:tcW w:w="1809" w:type="dxa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  <w:gridSpan w:val="3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974AB7" w:rsidRPr="0070650D" w:rsidTr="00B44D57">
        <w:tc>
          <w:tcPr>
            <w:tcW w:w="1809" w:type="dxa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2К1 Морфемный разбор</w:t>
            </w:r>
          </w:p>
        </w:tc>
        <w:tc>
          <w:tcPr>
            <w:tcW w:w="2268" w:type="dxa"/>
            <w:gridSpan w:val="2"/>
          </w:tcPr>
          <w:p w:rsidR="00974AB7" w:rsidRPr="0070650D" w:rsidRDefault="00B44D5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2К2</w:t>
            </w:r>
          </w:p>
        </w:tc>
        <w:tc>
          <w:tcPr>
            <w:tcW w:w="2410" w:type="dxa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2К3 морфологический</w:t>
            </w:r>
          </w:p>
        </w:tc>
        <w:tc>
          <w:tcPr>
            <w:tcW w:w="4961" w:type="dxa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2К4 синтаксический</w:t>
            </w:r>
          </w:p>
        </w:tc>
      </w:tr>
      <w:tr w:rsidR="00974AB7" w:rsidRPr="0070650D" w:rsidTr="00B44D57">
        <w:tc>
          <w:tcPr>
            <w:tcW w:w="1809" w:type="dxa"/>
          </w:tcPr>
          <w:p w:rsidR="00974AB7" w:rsidRPr="0070650D" w:rsidRDefault="00974AB7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985" w:type="dxa"/>
          </w:tcPr>
          <w:p w:rsidR="00974AB7" w:rsidRPr="0070650D" w:rsidRDefault="00B44D5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85,28</w:t>
            </w:r>
          </w:p>
        </w:tc>
        <w:tc>
          <w:tcPr>
            <w:tcW w:w="2268" w:type="dxa"/>
            <w:gridSpan w:val="2"/>
          </w:tcPr>
          <w:p w:rsidR="00974AB7" w:rsidRDefault="00B44D5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62,23</w:t>
            </w:r>
          </w:p>
        </w:tc>
        <w:tc>
          <w:tcPr>
            <w:tcW w:w="2410" w:type="dxa"/>
          </w:tcPr>
          <w:p w:rsidR="00974AB7" w:rsidRPr="0070650D" w:rsidRDefault="00B44D5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38,73</w:t>
            </w:r>
          </w:p>
        </w:tc>
        <w:tc>
          <w:tcPr>
            <w:tcW w:w="4961" w:type="dxa"/>
          </w:tcPr>
          <w:p w:rsidR="00974AB7" w:rsidRPr="0070650D" w:rsidRDefault="00B44D5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51,65</w:t>
            </w:r>
          </w:p>
        </w:tc>
      </w:tr>
      <w:tr w:rsidR="00974AB7" w:rsidRPr="0070650D" w:rsidTr="00B44D57">
        <w:tc>
          <w:tcPr>
            <w:tcW w:w="1809" w:type="dxa"/>
          </w:tcPr>
          <w:p w:rsidR="00974AB7" w:rsidRPr="0070650D" w:rsidRDefault="00974AB7" w:rsidP="000911D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1985" w:type="dxa"/>
          </w:tcPr>
          <w:p w:rsidR="00974AB7" w:rsidRPr="0070650D" w:rsidRDefault="00B44D5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89,82</w:t>
            </w:r>
          </w:p>
        </w:tc>
        <w:tc>
          <w:tcPr>
            <w:tcW w:w="2268" w:type="dxa"/>
            <w:gridSpan w:val="2"/>
          </w:tcPr>
          <w:p w:rsidR="00974AB7" w:rsidRDefault="00B44D5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71,07</w:t>
            </w:r>
          </w:p>
        </w:tc>
        <w:tc>
          <w:tcPr>
            <w:tcW w:w="2410" w:type="dxa"/>
          </w:tcPr>
          <w:p w:rsidR="00974AB7" w:rsidRPr="0070650D" w:rsidRDefault="00B44D5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36,98</w:t>
            </w:r>
          </w:p>
        </w:tc>
        <w:tc>
          <w:tcPr>
            <w:tcW w:w="4961" w:type="dxa"/>
          </w:tcPr>
          <w:p w:rsidR="00974AB7" w:rsidRPr="0070650D" w:rsidRDefault="00B44D5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51,37</w:t>
            </w:r>
          </w:p>
        </w:tc>
      </w:tr>
    </w:tbl>
    <w:p w:rsidR="00B44D57" w:rsidRDefault="00B44D57" w:rsidP="00237F1E">
      <w:pPr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44D57" w:rsidRDefault="00B44D57" w:rsidP="00B44D57">
      <w:pPr>
        <w:widowControl w:val="0"/>
        <w:autoSpaceDE w:val="0"/>
        <w:autoSpaceDN w:val="0"/>
        <w:spacing w:before="0" w:after="0" w:line="266" w:lineRule="exact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Задание </w:t>
      </w:r>
      <w:r w:rsidR="00AB1F8B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3 направлено на фонетический анализ сл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 xml:space="preserve">ов и обоснование несоответствия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количества букв и звуков в слове. С нахождением нужного слова шестиклассники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 справились значительно лучше, чем шестиклассники края (77,84% против 71,96%), а вот обосновать различие в количестве буква и звуков смогли тол</w:t>
      </w:r>
      <w:r w:rsidR="00AB1F8B">
        <w:rPr>
          <w:rFonts w:ascii="Times New Roman" w:hAnsi="Times New Roman" w:cs="Times New Roman"/>
          <w:sz w:val="24"/>
          <w:szCs w:val="24"/>
          <w:lang w:val="ru-RU"/>
        </w:rPr>
        <w:t>ько 59,52% обучающихся, тогда ка</w:t>
      </w:r>
      <w:r>
        <w:rPr>
          <w:rFonts w:ascii="Times New Roman" w:hAnsi="Times New Roman" w:cs="Times New Roman"/>
          <w:sz w:val="24"/>
          <w:szCs w:val="24"/>
          <w:lang w:val="ru-RU"/>
        </w:rPr>
        <w:t>к краевой показатель составил 61,06%.</w:t>
      </w:r>
    </w:p>
    <w:p w:rsidR="00B44D57" w:rsidRDefault="00B44D57" w:rsidP="00B44D57">
      <w:pPr>
        <w:widowControl w:val="0"/>
        <w:autoSpaceDE w:val="0"/>
        <w:autoSpaceDN w:val="0"/>
        <w:spacing w:before="0" w:after="0" w:line="266" w:lineRule="exact"/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237F1E" w:rsidRPr="0070650D" w:rsidRDefault="00237F1E" w:rsidP="00237F1E">
      <w:pPr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Задание</w:t>
      </w:r>
      <w:r w:rsidRPr="007065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№</w:t>
      </w:r>
      <w:r w:rsidR="00AB1F8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900BE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4</w:t>
      </w:r>
      <w:r w:rsidRPr="007065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направлено</w:t>
      </w:r>
      <w:r w:rsidRPr="0070650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7065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уровня</w:t>
      </w:r>
      <w:r w:rsidRPr="007065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владения</w:t>
      </w:r>
      <w:r w:rsidRPr="0070650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орфоэпическими</w:t>
      </w:r>
      <w:r w:rsidRPr="007065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</w:t>
      </w:r>
      <w:r w:rsidRPr="0070650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русского</w:t>
      </w:r>
    </w:p>
    <w:p w:rsidR="00237F1E" w:rsidRPr="0070650D" w:rsidRDefault="00237F1E" w:rsidP="00237F1E">
      <w:pPr>
        <w:widowControl w:val="0"/>
        <w:autoSpaceDE w:val="0"/>
        <w:autoSpaceDN w:val="0"/>
        <w:spacing w:before="53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языка,</w:t>
      </w:r>
      <w:r w:rsidRPr="0070650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0650D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70650D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проверке</w:t>
      </w:r>
      <w:r w:rsidRPr="0070650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коммуникативного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УУД</w:t>
      </w:r>
      <w:r w:rsidRPr="0070650D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</w:t>
      </w:r>
      <w:r w:rsidRPr="0070650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устной</w:t>
      </w:r>
    </w:p>
    <w:p w:rsidR="00237F1E" w:rsidRPr="0070650D" w:rsidRDefault="00237F1E" w:rsidP="00237F1E">
      <w:pPr>
        <w:widowControl w:val="0"/>
        <w:autoSpaceDE w:val="0"/>
        <w:autoSpaceDN w:val="0"/>
        <w:spacing w:before="51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речью.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237F1E" w:rsidRPr="00AB1F8B" w:rsidTr="00721F10">
        <w:trPr>
          <w:trHeight w:val="498"/>
        </w:trPr>
        <w:tc>
          <w:tcPr>
            <w:tcW w:w="3510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237F1E" w:rsidRPr="0070650D" w:rsidTr="00721F10">
        <w:tc>
          <w:tcPr>
            <w:tcW w:w="3510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37F1E" w:rsidRPr="0070650D" w:rsidRDefault="00237F1E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Орфоэпические</w:t>
            </w:r>
            <w:r w:rsidRPr="007065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237F1E" w:rsidRPr="0070650D" w:rsidTr="00721F10">
        <w:tc>
          <w:tcPr>
            <w:tcW w:w="3510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5812" w:type="dxa"/>
          </w:tcPr>
          <w:p w:rsidR="00237F1E" w:rsidRPr="0070650D" w:rsidRDefault="00900BE6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65,7</w:t>
            </w:r>
          </w:p>
        </w:tc>
      </w:tr>
      <w:tr w:rsidR="00237F1E" w:rsidRPr="0070650D" w:rsidTr="00721F10">
        <w:tc>
          <w:tcPr>
            <w:tcW w:w="3510" w:type="dxa"/>
          </w:tcPr>
          <w:p w:rsidR="00237F1E" w:rsidRPr="0070650D" w:rsidRDefault="00237F1E" w:rsidP="00BD386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D3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5812" w:type="dxa"/>
          </w:tcPr>
          <w:p w:rsidR="00237F1E" w:rsidRPr="0070650D" w:rsidRDefault="00900BE6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62,93</w:t>
            </w:r>
          </w:p>
        </w:tc>
      </w:tr>
    </w:tbl>
    <w:p w:rsidR="009C1113" w:rsidRDefault="00721F10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этим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заданием 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86F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>всех параллелей справляются несколько хуже, чем сверстники в крае.</w:t>
      </w:r>
    </w:p>
    <w:p w:rsidR="00900BE6" w:rsidRDefault="00900BE6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900BE6" w:rsidRDefault="00900BE6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Задание № 5 проверяет умение определять части речи как самостоятельные, так и служебные. Показатель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 значительно выше краевого и составляет 67,09% против 63,01%.</w:t>
      </w:r>
    </w:p>
    <w:p w:rsidR="00BD386F" w:rsidRDefault="00BD386F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BD386F" w:rsidRDefault="00BD386F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Задание № 6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УУД – осуществлять актуальный контроль на уровне произвольного внимания.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BD386F" w:rsidRPr="00AB1F8B" w:rsidTr="0082529C">
        <w:trPr>
          <w:trHeight w:val="498"/>
        </w:trPr>
        <w:tc>
          <w:tcPr>
            <w:tcW w:w="3510" w:type="dxa"/>
          </w:tcPr>
          <w:p w:rsidR="00BD386F" w:rsidRPr="0070650D" w:rsidRDefault="00BD386F" w:rsidP="008252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D386F" w:rsidRPr="0070650D" w:rsidRDefault="00BD386F" w:rsidP="0082529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BD386F" w:rsidRPr="0070650D" w:rsidTr="0082529C">
        <w:tc>
          <w:tcPr>
            <w:tcW w:w="3510" w:type="dxa"/>
          </w:tcPr>
          <w:p w:rsidR="00BD386F" w:rsidRPr="0070650D" w:rsidRDefault="00BD386F" w:rsidP="008252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D386F" w:rsidRPr="0070650D" w:rsidRDefault="00BD386F" w:rsidP="0082529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Грамматические</w:t>
            </w:r>
            <w:r w:rsidRPr="007065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BD386F" w:rsidRPr="0070650D" w:rsidTr="0082529C">
        <w:tc>
          <w:tcPr>
            <w:tcW w:w="3510" w:type="dxa"/>
          </w:tcPr>
          <w:p w:rsidR="00BD386F" w:rsidRPr="0070650D" w:rsidRDefault="00BD386F" w:rsidP="0082529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5812" w:type="dxa"/>
          </w:tcPr>
          <w:p w:rsidR="00BD386F" w:rsidRPr="0070650D" w:rsidRDefault="00900BE6" w:rsidP="0082529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52,56</w:t>
            </w:r>
          </w:p>
        </w:tc>
      </w:tr>
      <w:tr w:rsidR="00BD386F" w:rsidRPr="0070650D" w:rsidTr="0082529C">
        <w:tc>
          <w:tcPr>
            <w:tcW w:w="3510" w:type="dxa"/>
          </w:tcPr>
          <w:p w:rsidR="00BD386F" w:rsidRPr="0070650D" w:rsidRDefault="00BD386F" w:rsidP="00BD386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5812" w:type="dxa"/>
          </w:tcPr>
          <w:p w:rsidR="00BD386F" w:rsidRPr="0070650D" w:rsidRDefault="00900BE6" w:rsidP="0082529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54,9</w:t>
            </w:r>
          </w:p>
        </w:tc>
      </w:tr>
    </w:tbl>
    <w:p w:rsidR="00BD386F" w:rsidRPr="0070650D" w:rsidRDefault="0082529C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выполнении</w:t>
      </w:r>
      <w:r w:rsidR="00BD386F">
        <w:rPr>
          <w:rFonts w:ascii="Times New Roman" w:hAnsi="Times New Roman" w:cs="Times New Roman"/>
          <w:sz w:val="24"/>
          <w:szCs w:val="24"/>
          <w:lang w:val="ru-RU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D386F">
        <w:rPr>
          <w:rFonts w:ascii="Times New Roman" w:hAnsi="Times New Roman" w:cs="Times New Roman"/>
          <w:sz w:val="24"/>
          <w:szCs w:val="24"/>
          <w:lang w:val="ru-RU"/>
        </w:rPr>
        <w:t xml:space="preserve"> № 6 обучающиеся показали 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>лучший результат</w:t>
      </w:r>
      <w:r w:rsidR="00AB1F8B">
        <w:rPr>
          <w:rFonts w:ascii="Times New Roman" w:hAnsi="Times New Roman" w:cs="Times New Roman"/>
          <w:sz w:val="24"/>
          <w:szCs w:val="24"/>
          <w:lang w:val="ru-RU"/>
        </w:rPr>
        <w:t xml:space="preserve"> в сравнении со средним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краю.</w:t>
      </w:r>
    </w:p>
    <w:p w:rsidR="009C1113" w:rsidRPr="0070650D" w:rsidRDefault="009C1113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251D1" w:rsidRDefault="009C1113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 №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 xml:space="preserve"> 9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выполняются на осн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>ове прочитанного текста. Задания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>9-11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связаны с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пониманием смысла текста, проверяют способность понимать и обрабатывать информацию.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 Задание 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направлено на проверку умения объяснять значение 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>многозначного слова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 в заданном контексте, 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>использовать данное слово в ином значении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>, задание 1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 проверяет умение распознавать </w:t>
      </w:r>
      <w:r w:rsidR="00900BE6">
        <w:rPr>
          <w:rFonts w:ascii="Times New Roman" w:hAnsi="Times New Roman" w:cs="Times New Roman"/>
          <w:sz w:val="24"/>
          <w:szCs w:val="24"/>
          <w:lang w:val="ru-RU"/>
        </w:rPr>
        <w:t>стилистическую окраску слова, подбирать к нему синоним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51D1">
        <w:rPr>
          <w:rFonts w:ascii="Times New Roman" w:hAnsi="Times New Roman" w:cs="Times New Roman"/>
          <w:sz w:val="24"/>
          <w:szCs w:val="24"/>
          <w:lang w:val="ru-RU"/>
        </w:rPr>
        <w:t>Чуть выше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251D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% учеников смогли определить основную мысль текста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, данный показатель на </w:t>
      </w:r>
      <w:r w:rsidR="00A251D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% ниже среднего по краю, </w:t>
      </w:r>
      <w:r w:rsidR="00A251D1">
        <w:rPr>
          <w:rFonts w:ascii="Times New Roman" w:hAnsi="Times New Roman" w:cs="Times New Roman"/>
          <w:sz w:val="24"/>
          <w:szCs w:val="24"/>
          <w:lang w:val="ru-RU"/>
        </w:rPr>
        <w:t>составить и записать план текста из 3 пунктов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 смогли примерно </w:t>
      </w:r>
      <w:r w:rsidR="00A251D1">
        <w:rPr>
          <w:rFonts w:ascii="Times New Roman" w:hAnsi="Times New Roman" w:cs="Times New Roman"/>
          <w:sz w:val="24"/>
          <w:szCs w:val="24"/>
          <w:lang w:val="ru-RU"/>
        </w:rPr>
        <w:t>70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% обучающихся, и этот показатель </w:t>
      </w:r>
      <w:r w:rsidR="00A251D1">
        <w:rPr>
          <w:rFonts w:ascii="Times New Roman" w:hAnsi="Times New Roman" w:cs="Times New Roman"/>
          <w:sz w:val="24"/>
          <w:szCs w:val="24"/>
          <w:lang w:val="ru-RU"/>
        </w:rPr>
        <w:t xml:space="preserve">почти на </w:t>
      </w:r>
      <w:r w:rsidR="00A251D1">
        <w:rPr>
          <w:rFonts w:ascii="Times New Roman" w:hAnsi="Times New Roman" w:cs="Times New Roman"/>
          <w:sz w:val="24"/>
          <w:szCs w:val="24"/>
          <w:lang w:val="ru-RU"/>
        </w:rPr>
        <w:lastRenderedPageBreak/>
        <w:t>6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>% ниже краевого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 А вот с</w:t>
      </w:r>
      <w:r w:rsidR="00A251D1">
        <w:rPr>
          <w:rFonts w:ascii="Times New Roman" w:hAnsi="Times New Roman" w:cs="Times New Roman"/>
          <w:sz w:val="24"/>
          <w:szCs w:val="24"/>
          <w:lang w:val="ru-RU"/>
        </w:rPr>
        <w:t xml:space="preserve"> нахождением в тексте требуемой информации с целью подтверждения тезиса разрыв с краевым показателем составил почти 9% (55,97 и 64,88 соответственно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A251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51D1" w:rsidRDefault="006F40DA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Выше краевого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уровня  выполнение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задания 12 – формулировка лексического значения многозначного слова, а вот с использование иного значения данного слова в самостоятельно придуманной фразе справились хуже, чем в крае. С заданием 13 - определением стилистической окраски слова и подбором синонима к нему - шестиклассники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 справились лучше краевого уровня.</w:t>
      </w:r>
    </w:p>
    <w:p w:rsidR="00103754" w:rsidRDefault="009C1113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выполнения этих </w:t>
      </w:r>
      <w:r w:rsidR="006F40DA">
        <w:rPr>
          <w:rFonts w:ascii="Times New Roman" w:hAnsi="Times New Roman" w:cs="Times New Roman"/>
          <w:sz w:val="24"/>
          <w:szCs w:val="24"/>
          <w:lang w:val="ru-RU"/>
        </w:rPr>
        <w:t>пяти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заданий представлены в таблице:</w:t>
      </w:r>
    </w:p>
    <w:p w:rsidR="00721F10" w:rsidRPr="0070650D" w:rsidRDefault="00721F1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3"/>
        <w:gridCol w:w="1186"/>
        <w:gridCol w:w="1185"/>
        <w:gridCol w:w="1185"/>
        <w:gridCol w:w="1185"/>
        <w:gridCol w:w="1185"/>
        <w:gridCol w:w="1185"/>
        <w:gridCol w:w="1185"/>
      </w:tblGrid>
      <w:tr w:rsidR="006F40DA" w:rsidRPr="0070650D" w:rsidTr="005900F6">
        <w:tc>
          <w:tcPr>
            <w:tcW w:w="1733" w:type="dxa"/>
          </w:tcPr>
          <w:p w:rsidR="006F40DA" w:rsidRPr="0070650D" w:rsidRDefault="006F40DA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</w:tcPr>
          <w:p w:rsidR="006F40DA" w:rsidRPr="0070650D" w:rsidRDefault="006F40DA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85" w:type="dxa"/>
          </w:tcPr>
          <w:p w:rsidR="006F40DA" w:rsidRPr="0070650D" w:rsidRDefault="006F40DA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85" w:type="dxa"/>
          </w:tcPr>
          <w:p w:rsidR="006F40DA" w:rsidRPr="0070650D" w:rsidRDefault="006F40DA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85" w:type="dxa"/>
          </w:tcPr>
          <w:p w:rsidR="006F40DA" w:rsidRPr="0070650D" w:rsidRDefault="006F40DA" w:rsidP="006F40DA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12.1</w:t>
            </w:r>
          </w:p>
        </w:tc>
        <w:tc>
          <w:tcPr>
            <w:tcW w:w="1185" w:type="dxa"/>
          </w:tcPr>
          <w:p w:rsidR="006F40DA" w:rsidRDefault="006F40DA" w:rsidP="006F40DA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12.2</w:t>
            </w:r>
          </w:p>
        </w:tc>
        <w:tc>
          <w:tcPr>
            <w:tcW w:w="1185" w:type="dxa"/>
          </w:tcPr>
          <w:p w:rsidR="006F40DA" w:rsidRDefault="006F40DA" w:rsidP="006F40DA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13.1</w:t>
            </w:r>
          </w:p>
        </w:tc>
        <w:tc>
          <w:tcPr>
            <w:tcW w:w="1185" w:type="dxa"/>
          </w:tcPr>
          <w:p w:rsidR="006F40DA" w:rsidRDefault="006F40DA" w:rsidP="006F40DA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13.2</w:t>
            </w:r>
          </w:p>
        </w:tc>
      </w:tr>
      <w:tr w:rsidR="006F40DA" w:rsidRPr="0070650D" w:rsidTr="005900F6">
        <w:tc>
          <w:tcPr>
            <w:tcW w:w="1733" w:type="dxa"/>
          </w:tcPr>
          <w:p w:rsidR="006F40DA" w:rsidRPr="0070650D" w:rsidRDefault="006F40DA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186" w:type="dxa"/>
          </w:tcPr>
          <w:p w:rsidR="006F40DA" w:rsidRPr="0070650D" w:rsidRDefault="006F40DA" w:rsidP="0082529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52,15</w:t>
            </w:r>
          </w:p>
        </w:tc>
        <w:tc>
          <w:tcPr>
            <w:tcW w:w="1185" w:type="dxa"/>
          </w:tcPr>
          <w:p w:rsidR="006F40DA" w:rsidRPr="0070650D" w:rsidRDefault="006F40DA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65,39</w:t>
            </w:r>
          </w:p>
        </w:tc>
        <w:tc>
          <w:tcPr>
            <w:tcW w:w="1185" w:type="dxa"/>
          </w:tcPr>
          <w:p w:rsidR="006F40DA" w:rsidRPr="0070650D" w:rsidRDefault="006F40DA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64,88</w:t>
            </w:r>
          </w:p>
        </w:tc>
        <w:tc>
          <w:tcPr>
            <w:tcW w:w="1185" w:type="dxa"/>
          </w:tcPr>
          <w:p w:rsidR="006F40DA" w:rsidRPr="0070650D" w:rsidRDefault="006F40DA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62,04</w:t>
            </w:r>
          </w:p>
        </w:tc>
        <w:tc>
          <w:tcPr>
            <w:tcW w:w="1185" w:type="dxa"/>
          </w:tcPr>
          <w:p w:rsidR="006F40DA" w:rsidRDefault="006F40DA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47,44</w:t>
            </w:r>
          </w:p>
        </w:tc>
        <w:tc>
          <w:tcPr>
            <w:tcW w:w="1185" w:type="dxa"/>
          </w:tcPr>
          <w:p w:rsidR="006F40DA" w:rsidRDefault="006F40DA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40,34</w:t>
            </w:r>
          </w:p>
        </w:tc>
        <w:tc>
          <w:tcPr>
            <w:tcW w:w="1185" w:type="dxa"/>
          </w:tcPr>
          <w:p w:rsidR="006F40DA" w:rsidRDefault="006F40DA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57,56</w:t>
            </w:r>
          </w:p>
        </w:tc>
      </w:tr>
      <w:tr w:rsidR="006F40DA" w:rsidRPr="0070650D" w:rsidTr="005900F6">
        <w:tc>
          <w:tcPr>
            <w:tcW w:w="1733" w:type="dxa"/>
          </w:tcPr>
          <w:p w:rsidR="006F40DA" w:rsidRPr="0070650D" w:rsidRDefault="006F40DA" w:rsidP="008252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1186" w:type="dxa"/>
          </w:tcPr>
          <w:p w:rsidR="006F40DA" w:rsidRPr="0070650D" w:rsidRDefault="006F40DA" w:rsidP="0082529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49,08</w:t>
            </w:r>
          </w:p>
        </w:tc>
        <w:tc>
          <w:tcPr>
            <w:tcW w:w="1185" w:type="dxa"/>
          </w:tcPr>
          <w:p w:rsidR="006F40DA" w:rsidRPr="0070650D" w:rsidRDefault="006F40DA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59,61</w:t>
            </w:r>
          </w:p>
        </w:tc>
        <w:tc>
          <w:tcPr>
            <w:tcW w:w="1185" w:type="dxa"/>
          </w:tcPr>
          <w:p w:rsidR="006F40DA" w:rsidRPr="0070650D" w:rsidRDefault="006F40DA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55,97</w:t>
            </w:r>
          </w:p>
        </w:tc>
        <w:tc>
          <w:tcPr>
            <w:tcW w:w="1185" w:type="dxa"/>
          </w:tcPr>
          <w:p w:rsidR="006F40DA" w:rsidRPr="0070650D" w:rsidRDefault="006F40DA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</w:p>
        </w:tc>
        <w:tc>
          <w:tcPr>
            <w:tcW w:w="1185" w:type="dxa"/>
          </w:tcPr>
          <w:p w:rsidR="006F40DA" w:rsidRDefault="006F40DA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44,82</w:t>
            </w:r>
          </w:p>
        </w:tc>
        <w:tc>
          <w:tcPr>
            <w:tcW w:w="1185" w:type="dxa"/>
          </w:tcPr>
          <w:p w:rsidR="006F40DA" w:rsidRDefault="006F40DA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44,18</w:t>
            </w:r>
          </w:p>
        </w:tc>
        <w:tc>
          <w:tcPr>
            <w:tcW w:w="1185" w:type="dxa"/>
          </w:tcPr>
          <w:p w:rsidR="006F40DA" w:rsidRDefault="006F40DA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58,52</w:t>
            </w:r>
          </w:p>
        </w:tc>
      </w:tr>
    </w:tbl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9965C4" w:rsidRDefault="00476D63" w:rsidP="00721F1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</w:t>
      </w:r>
      <w:r w:rsidR="006F40DA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6F40DA">
        <w:rPr>
          <w:rFonts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</w:t>
      </w:r>
      <w:r w:rsidR="006F40D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проверку умений </w:t>
      </w:r>
      <w:r w:rsidR="0069319E">
        <w:rPr>
          <w:rFonts w:ascii="Times New Roman" w:hAnsi="Times New Roman" w:cs="Times New Roman"/>
          <w:sz w:val="24"/>
          <w:szCs w:val="24"/>
          <w:lang w:val="ru-RU"/>
        </w:rPr>
        <w:t>распознавать значение фразеологической единицы и на основе её значения и собственного жизненного опыта строить монологическое контекстное высказывание в письменной форме. Уровень выполнения данного задания значительно ниже краевых показателей.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3"/>
        <w:gridCol w:w="1186"/>
        <w:gridCol w:w="1185"/>
      </w:tblGrid>
      <w:tr w:rsidR="0069319E" w:rsidRPr="0070650D" w:rsidTr="00001CCE">
        <w:tc>
          <w:tcPr>
            <w:tcW w:w="1733" w:type="dxa"/>
          </w:tcPr>
          <w:p w:rsidR="0069319E" w:rsidRPr="0070650D" w:rsidRDefault="0069319E" w:rsidP="00001C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</w:tcPr>
          <w:p w:rsidR="0069319E" w:rsidRPr="0070650D" w:rsidRDefault="0069319E" w:rsidP="00001CCE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14.1</w:t>
            </w:r>
          </w:p>
        </w:tc>
        <w:tc>
          <w:tcPr>
            <w:tcW w:w="1185" w:type="dxa"/>
          </w:tcPr>
          <w:p w:rsidR="0069319E" w:rsidRPr="0070650D" w:rsidRDefault="0069319E" w:rsidP="0069319E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14.2</w:t>
            </w:r>
          </w:p>
        </w:tc>
      </w:tr>
      <w:tr w:rsidR="0069319E" w:rsidRPr="0070650D" w:rsidTr="00001CCE">
        <w:tc>
          <w:tcPr>
            <w:tcW w:w="1733" w:type="dxa"/>
          </w:tcPr>
          <w:p w:rsidR="0069319E" w:rsidRPr="0070650D" w:rsidRDefault="0069319E" w:rsidP="00001CCE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186" w:type="dxa"/>
          </w:tcPr>
          <w:p w:rsidR="0069319E" w:rsidRPr="0070650D" w:rsidRDefault="0069319E" w:rsidP="00001CCE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56,8</w:t>
            </w:r>
          </w:p>
        </w:tc>
        <w:tc>
          <w:tcPr>
            <w:tcW w:w="1185" w:type="dxa"/>
          </w:tcPr>
          <w:p w:rsidR="0069319E" w:rsidRPr="0070650D" w:rsidRDefault="0069319E" w:rsidP="00001CCE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47,35</w:t>
            </w:r>
          </w:p>
        </w:tc>
      </w:tr>
      <w:tr w:rsidR="0069319E" w:rsidRPr="0070650D" w:rsidTr="00001CCE">
        <w:tc>
          <w:tcPr>
            <w:tcW w:w="1733" w:type="dxa"/>
          </w:tcPr>
          <w:p w:rsidR="0069319E" w:rsidRPr="0070650D" w:rsidRDefault="0069319E" w:rsidP="00001CC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1186" w:type="dxa"/>
          </w:tcPr>
          <w:p w:rsidR="0069319E" w:rsidRPr="0070650D" w:rsidRDefault="0069319E" w:rsidP="00001CCE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47,87</w:t>
            </w:r>
          </w:p>
        </w:tc>
        <w:tc>
          <w:tcPr>
            <w:tcW w:w="1185" w:type="dxa"/>
          </w:tcPr>
          <w:p w:rsidR="0069319E" w:rsidRPr="0070650D" w:rsidRDefault="0069319E" w:rsidP="00001CCE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41,48</w:t>
            </w:r>
          </w:p>
        </w:tc>
      </w:tr>
    </w:tbl>
    <w:p w:rsidR="00EE45CC" w:rsidRDefault="00EE45CC" w:rsidP="009965C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65C4" w:rsidRPr="0070650D" w:rsidRDefault="009965C4" w:rsidP="009965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2.2 ВЫВОДЫ:</w:t>
      </w:r>
    </w:p>
    <w:p w:rsidR="009965C4" w:rsidRPr="0070650D" w:rsidRDefault="009965C4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Статистические данные и содержательный анализ выполнения отдельных заданий и работы в целом позволяют сделать следующие выводы.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202EBF">
        <w:rPr>
          <w:rFonts w:ascii="Times New Roman" w:hAnsi="Times New Roman" w:cs="Times New Roman"/>
          <w:sz w:val="24"/>
          <w:szCs w:val="24"/>
          <w:lang w:val="ru-RU"/>
        </w:rPr>
        <w:t xml:space="preserve">Существенное </w:t>
      </w:r>
      <w:r w:rsidR="00202EBF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результатов написание ВПР по сравнению с прошлыми учебными годами связано с минимизацией дистанционного обучения и качественной подготовкой. По </w:t>
      </w:r>
      <w:r w:rsidR="0069319E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202EBF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показателям </w:t>
      </w:r>
      <w:proofErr w:type="spellStart"/>
      <w:r w:rsidR="00202EBF">
        <w:rPr>
          <w:rFonts w:ascii="Times New Roman" w:hAnsi="Times New Roman" w:cs="Times New Roman"/>
          <w:sz w:val="24"/>
          <w:szCs w:val="24"/>
          <w:lang w:val="ru-RU"/>
        </w:rPr>
        <w:t>Лысьвенский</w:t>
      </w:r>
      <w:proofErr w:type="spellEnd"/>
      <w:r w:rsidR="00202EBF">
        <w:rPr>
          <w:rFonts w:ascii="Times New Roman" w:hAnsi="Times New Roman" w:cs="Times New Roman"/>
          <w:sz w:val="24"/>
          <w:szCs w:val="24"/>
          <w:lang w:val="ru-RU"/>
        </w:rPr>
        <w:t xml:space="preserve"> ГО показал более высокие результаты, нежели в среднем по краю. По </w:t>
      </w:r>
      <w:r w:rsidR="0069319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02EBF">
        <w:rPr>
          <w:rFonts w:ascii="Times New Roman" w:hAnsi="Times New Roman" w:cs="Times New Roman"/>
          <w:sz w:val="24"/>
          <w:szCs w:val="24"/>
          <w:lang w:val="ru-RU"/>
        </w:rPr>
        <w:t xml:space="preserve"> критериям результаты </w:t>
      </w:r>
      <w:proofErr w:type="spellStart"/>
      <w:r w:rsidR="00202EBF"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 w:rsidR="00202EBF">
        <w:rPr>
          <w:rFonts w:ascii="Times New Roman" w:hAnsi="Times New Roman" w:cs="Times New Roman"/>
          <w:sz w:val="24"/>
          <w:szCs w:val="24"/>
          <w:lang w:val="ru-RU"/>
        </w:rPr>
        <w:t xml:space="preserve"> ГО и Пермского края имеют разрыв менее </w:t>
      </w:r>
      <w:r w:rsidR="0069319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02EBF">
        <w:rPr>
          <w:rFonts w:ascii="Times New Roman" w:hAnsi="Times New Roman" w:cs="Times New Roman"/>
          <w:sz w:val="24"/>
          <w:szCs w:val="24"/>
          <w:lang w:val="ru-RU"/>
        </w:rPr>
        <w:t xml:space="preserve"> %. 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2. Перечень элементов содержания / умений и видов деятельности, усвоение которых всеми школьниками региона в целом можно считать достаточным (в соответствии с требованиями ФГОС).</w:t>
      </w:r>
    </w:p>
    <w:p w:rsidR="009965C4" w:rsidRPr="0070650D" w:rsidRDefault="009965C4" w:rsidP="00721F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Традиционное правописное умение обучающихся правильно списывать осложнённый пропусками орфограмм текст, соблюдая при письме из</w:t>
      </w:r>
      <w:r w:rsidR="0069319E">
        <w:rPr>
          <w:rFonts w:ascii="Times New Roman" w:hAnsi="Times New Roman" w:cs="Times New Roman"/>
          <w:sz w:val="24"/>
          <w:szCs w:val="24"/>
          <w:lang w:val="ru-RU"/>
        </w:rPr>
        <w:t>ученные орфографические правила и пунктуационные правила.</w:t>
      </w:r>
    </w:p>
    <w:p w:rsidR="009965C4" w:rsidRPr="0070650D" w:rsidRDefault="009965C4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Навык чтения (адекватное зрительное восприятие информации, содержащейся в предъявленном деформированном тексте.</w:t>
      </w:r>
    </w:p>
    <w:p w:rsidR="009965C4" w:rsidRDefault="009965C4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Предметно-языковое аналитическое умение делить слова на морфемы на основе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смыслового, грамматического и словообразовательного анализа слова.</w:t>
      </w:r>
    </w:p>
    <w:p w:rsidR="0069319E" w:rsidRDefault="0069319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Выявление уровня предметного учебно-языкового аналитического умения </w:t>
      </w:r>
      <w:r w:rsidR="00404D6E">
        <w:rPr>
          <w:rFonts w:ascii="Times New Roman" w:hAnsi="Times New Roman" w:cs="Times New Roman"/>
          <w:sz w:val="24"/>
          <w:szCs w:val="24"/>
          <w:lang w:val="ru-RU"/>
        </w:rPr>
        <w:t>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распознавать заданное слово в ряду других на основе сопоставления звукового и буквенного состава, осознавать и определять причину несоответствия количества букв и звуков в слове.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Владение орфоэпическими нормами русского литературного языка, определение ударного слога.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 распознавать самостоятельные части речи и их формы, служебные части речи.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распознавать предложения с подлежащим и сказуемым, выраженными именами существительными в именительном падеже, расставлять в нём знаки препинания.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распознавать предложение с обращением и верно расставлять в нём знаки препинания.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Ориентироваться в содержании текста, адекватно формулировать основную мысль текста.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прочитанного текста, передача содержания в виде плана в письменной форме.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Ориентирование в содержании текста, нахождение в тексте нужной информации, подтверждающих выдвинутый тезис.</w:t>
      </w:r>
    </w:p>
    <w:p w:rsidR="00404D6E" w:rsidRDefault="00404D6E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распознавать лексическое значение многозначного слова в определённом контексте</w:t>
      </w:r>
      <w:r w:rsidR="00AD2C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2C28" w:rsidRDefault="00AD2C28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подбирать синонимы к заданному стилистически окрашенному слову.</w:t>
      </w:r>
    </w:p>
    <w:p w:rsidR="00AD2C28" w:rsidRDefault="00AD2C28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Объяснение значения фразеологической единицы.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Перечень элементов содержания / умений и видов деятельности, усвоение которых всеми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школьниками региона в целом, школьниками с разным уровнем подготовки нельзя считать</w:t>
      </w:r>
    </w:p>
    <w:p w:rsidR="0069319E" w:rsidRPr="0070650D" w:rsidRDefault="009965C4" w:rsidP="0069319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достаточным (в соо</w:t>
      </w:r>
      <w:r w:rsidR="0069319E">
        <w:rPr>
          <w:rFonts w:ascii="Times New Roman" w:hAnsi="Times New Roman" w:cs="Times New Roman"/>
          <w:sz w:val="24"/>
          <w:szCs w:val="24"/>
          <w:lang w:val="ru-RU"/>
        </w:rPr>
        <w:t>тветствии с требованиями ФГОС).</w:t>
      </w:r>
    </w:p>
    <w:p w:rsidR="009965C4" w:rsidRDefault="0069319E" w:rsidP="0070650D">
      <w:pPr>
        <w:pStyle w:val="a9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319E">
        <w:rPr>
          <w:rFonts w:ascii="Times New Roman" w:hAnsi="Times New Roman" w:cs="Times New Roman"/>
          <w:sz w:val="24"/>
          <w:szCs w:val="24"/>
          <w:lang w:val="ru-RU"/>
        </w:rPr>
        <w:t>Предметное учебно-языковое аналитическое умение анализировать слово с точки зрения его принадлежности к той или иной части речи, умение определять морфологические признаки и синтаксическую роль данн</w:t>
      </w:r>
      <w:r>
        <w:rPr>
          <w:rFonts w:ascii="Times New Roman" w:hAnsi="Times New Roman" w:cs="Times New Roman"/>
          <w:sz w:val="24"/>
          <w:szCs w:val="24"/>
          <w:lang w:val="ru-RU"/>
        </w:rPr>
        <w:t>ого слова в качестве части речи.</w:t>
      </w:r>
    </w:p>
    <w:p w:rsidR="00404D6E" w:rsidRDefault="00AD2C28" w:rsidP="0070650D">
      <w:pPr>
        <w:pStyle w:val="a9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использовать многозначное слово в ином, нежели в тексте, значении в самостоятельно составленном и оформленном на письме речевом высказывании.</w:t>
      </w:r>
    </w:p>
    <w:p w:rsidR="00AD2C28" w:rsidRDefault="00AD2C28" w:rsidP="0070650D">
      <w:pPr>
        <w:pStyle w:val="a9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распознавать стилистическую окраску заданного слова.</w:t>
      </w:r>
    </w:p>
    <w:p w:rsidR="00AD2C28" w:rsidRDefault="00AD2C28" w:rsidP="0070650D">
      <w:pPr>
        <w:pStyle w:val="a9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на основе значения фразеологизма и личного жизненного опыта определять конкретную жизненную ситуацию для адекватной интерпретации фразеологизма.</w:t>
      </w:r>
    </w:p>
    <w:p w:rsidR="00AD2C28" w:rsidRPr="00404D6E" w:rsidRDefault="00AD2C28" w:rsidP="00AD2C28">
      <w:pPr>
        <w:pStyle w:val="a9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70650D" w:rsidRPr="0070650D" w:rsidTr="0070650D">
        <w:tc>
          <w:tcPr>
            <w:tcW w:w="5281" w:type="dxa"/>
          </w:tcPr>
          <w:p w:rsidR="0070650D" w:rsidRPr="0070650D" w:rsidRDefault="0070650D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>ФИО</w:t>
            </w: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специалиста, выполнявшего анализ</w:t>
            </w:r>
          </w:p>
          <w:p w:rsidR="0070650D" w:rsidRPr="0070650D" w:rsidRDefault="0070650D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результатов</w:t>
            </w:r>
            <w:r w:rsidRPr="0070650D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предмету</w:t>
            </w:r>
          </w:p>
        </w:tc>
        <w:tc>
          <w:tcPr>
            <w:tcW w:w="5282" w:type="dxa"/>
          </w:tcPr>
          <w:p w:rsidR="0070650D" w:rsidRPr="0070650D" w:rsidRDefault="0070650D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место работы, должность</w:t>
            </w:r>
          </w:p>
          <w:p w:rsidR="0070650D" w:rsidRPr="0070650D" w:rsidRDefault="0070650D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50D" w:rsidRPr="00AB1F8B" w:rsidTr="0070650D">
        <w:tc>
          <w:tcPr>
            <w:tcW w:w="5281" w:type="dxa"/>
          </w:tcPr>
          <w:p w:rsidR="0070650D" w:rsidRPr="0070650D" w:rsidRDefault="00034957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Лужбина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Викторовна</w:t>
            </w:r>
          </w:p>
        </w:tc>
        <w:tc>
          <w:tcPr>
            <w:tcW w:w="5282" w:type="dxa"/>
          </w:tcPr>
          <w:p w:rsidR="00034957" w:rsidRDefault="0070650D" w:rsidP="0003495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</w:t>
            </w:r>
            <w:r w:rsidR="00034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ратуры МА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 «</w:t>
            </w:r>
            <w:r w:rsidR="00034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Лицей «</w:t>
            </w:r>
            <w:proofErr w:type="spellStart"/>
            <w:r w:rsidR="00034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ВЕКТОРиЯ</w:t>
            </w:r>
            <w:proofErr w:type="spellEnd"/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34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70650D" w:rsidRPr="0070650D" w:rsidRDefault="00034957" w:rsidP="0003495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ГМФ руководителей ШМО учителей русского языка и литературы</w:t>
            </w:r>
          </w:p>
        </w:tc>
      </w:tr>
    </w:tbl>
    <w:p w:rsidR="0070650D" w:rsidRPr="0070650D" w:rsidRDefault="0070650D" w:rsidP="0070650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0650D" w:rsidRPr="0070650D" w:rsidSect="00FD40B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F6822"/>
    <w:multiLevelType w:val="hybridMultilevel"/>
    <w:tmpl w:val="521C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25180"/>
    <w:multiLevelType w:val="hybridMultilevel"/>
    <w:tmpl w:val="BEE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9B"/>
    <w:rsid w:val="00001CCE"/>
    <w:rsid w:val="000055DC"/>
    <w:rsid w:val="00034957"/>
    <w:rsid w:val="00035FE2"/>
    <w:rsid w:val="000911D5"/>
    <w:rsid w:val="000A658F"/>
    <w:rsid w:val="000B40E8"/>
    <w:rsid w:val="000C5D30"/>
    <w:rsid w:val="000D4E1D"/>
    <w:rsid w:val="00103754"/>
    <w:rsid w:val="001F1E85"/>
    <w:rsid w:val="00202EBF"/>
    <w:rsid w:val="00224B47"/>
    <w:rsid w:val="00237F1E"/>
    <w:rsid w:val="00240E21"/>
    <w:rsid w:val="00245FDF"/>
    <w:rsid w:val="0025620A"/>
    <w:rsid w:val="00263F16"/>
    <w:rsid w:val="002B4672"/>
    <w:rsid w:val="00326E9B"/>
    <w:rsid w:val="00330A6C"/>
    <w:rsid w:val="003643BD"/>
    <w:rsid w:val="00377340"/>
    <w:rsid w:val="0038256D"/>
    <w:rsid w:val="003A1E39"/>
    <w:rsid w:val="00404D6E"/>
    <w:rsid w:val="0041785A"/>
    <w:rsid w:val="00420E93"/>
    <w:rsid w:val="004211B0"/>
    <w:rsid w:val="00462FB9"/>
    <w:rsid w:val="00476D63"/>
    <w:rsid w:val="00485B89"/>
    <w:rsid w:val="004B34E3"/>
    <w:rsid w:val="004D7A7B"/>
    <w:rsid w:val="004E171A"/>
    <w:rsid w:val="0053799D"/>
    <w:rsid w:val="005406D6"/>
    <w:rsid w:val="0059308C"/>
    <w:rsid w:val="005B02BA"/>
    <w:rsid w:val="006070F4"/>
    <w:rsid w:val="00610EFD"/>
    <w:rsid w:val="0069319E"/>
    <w:rsid w:val="006F40DA"/>
    <w:rsid w:val="006F4F86"/>
    <w:rsid w:val="006F72B2"/>
    <w:rsid w:val="0070650D"/>
    <w:rsid w:val="007161F9"/>
    <w:rsid w:val="00721F10"/>
    <w:rsid w:val="00765461"/>
    <w:rsid w:val="007B1460"/>
    <w:rsid w:val="007D1CFE"/>
    <w:rsid w:val="007E63CA"/>
    <w:rsid w:val="00803B3B"/>
    <w:rsid w:val="0082529C"/>
    <w:rsid w:val="0082636D"/>
    <w:rsid w:val="008D08E4"/>
    <w:rsid w:val="00900BE6"/>
    <w:rsid w:val="00926A77"/>
    <w:rsid w:val="00965126"/>
    <w:rsid w:val="00974AB7"/>
    <w:rsid w:val="009879A1"/>
    <w:rsid w:val="009965C4"/>
    <w:rsid w:val="009A3C37"/>
    <w:rsid w:val="009C1113"/>
    <w:rsid w:val="009C4150"/>
    <w:rsid w:val="00A251D1"/>
    <w:rsid w:val="00AB1654"/>
    <w:rsid w:val="00AB1F8B"/>
    <w:rsid w:val="00AB5154"/>
    <w:rsid w:val="00AC6105"/>
    <w:rsid w:val="00AD2C28"/>
    <w:rsid w:val="00B44D57"/>
    <w:rsid w:val="00B56641"/>
    <w:rsid w:val="00B62F3E"/>
    <w:rsid w:val="00BC0CB9"/>
    <w:rsid w:val="00BC1B92"/>
    <w:rsid w:val="00BD386F"/>
    <w:rsid w:val="00C12216"/>
    <w:rsid w:val="00C1580C"/>
    <w:rsid w:val="00C256F7"/>
    <w:rsid w:val="00C56409"/>
    <w:rsid w:val="00C70B24"/>
    <w:rsid w:val="00CC0591"/>
    <w:rsid w:val="00CD64EB"/>
    <w:rsid w:val="00D040BC"/>
    <w:rsid w:val="00D549A0"/>
    <w:rsid w:val="00D7088E"/>
    <w:rsid w:val="00DA06D8"/>
    <w:rsid w:val="00DA1C7E"/>
    <w:rsid w:val="00DE2FD7"/>
    <w:rsid w:val="00DF1517"/>
    <w:rsid w:val="00E2662D"/>
    <w:rsid w:val="00E36ED9"/>
    <w:rsid w:val="00EA2FCC"/>
    <w:rsid w:val="00EE45CC"/>
    <w:rsid w:val="00F61273"/>
    <w:rsid w:val="00F970CF"/>
    <w:rsid w:val="00FB37EE"/>
    <w:rsid w:val="00FC310A"/>
    <w:rsid w:val="00FD40B8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B1946-139B-4D50-9062-DC81424A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386F"/>
    <w:pPr>
      <w:spacing w:before="120" w:after="240"/>
      <w:jc w:val="both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8D08E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6F7"/>
    <w:rPr>
      <w:color w:val="0000FF"/>
      <w:u w:val="single"/>
    </w:rPr>
  </w:style>
  <w:style w:type="paragraph" w:styleId="a4">
    <w:name w:val="No Spacing"/>
    <w:uiPriority w:val="1"/>
    <w:qFormat/>
    <w:rsid w:val="00330A6C"/>
    <w:pPr>
      <w:spacing w:after="0" w:line="240" w:lineRule="auto"/>
      <w:jc w:val="both"/>
    </w:pPr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30A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6C"/>
    <w:rPr>
      <w:rFonts w:ascii="Tahoma" w:eastAsiaTheme="minorEastAsi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0C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D0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D08E4"/>
    <w:rPr>
      <w:i/>
      <w:iCs/>
    </w:rPr>
  </w:style>
  <w:style w:type="paragraph" w:styleId="a9">
    <w:name w:val="List Paragraph"/>
    <w:basedOn w:val="a"/>
    <w:uiPriority w:val="34"/>
    <w:qFormat/>
    <w:rsid w:val="00693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449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78904199475066"/>
          <c:y val="4.4002950964555969E-2"/>
          <c:w val="0.73165427238261882"/>
          <c:h val="0.876427009123859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0.21029999999999999</c:v>
                </c:pt>
                <c:pt idx="1">
                  <c:v>0.40150000000000002</c:v>
                </c:pt>
                <c:pt idx="2">
                  <c:v>0.30840000000000001</c:v>
                </c:pt>
                <c:pt idx="3">
                  <c:v>7.9799999999999996E-2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0.2031</c:v>
                </c:pt>
                <c:pt idx="1">
                  <c:v>0.43609999999999999</c:v>
                </c:pt>
                <c:pt idx="2">
                  <c:v>0.30969999999999998</c:v>
                </c:pt>
                <c:pt idx="3">
                  <c:v>5.11E-2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0287616"/>
        <c:axId val="1060276736"/>
      </c:barChart>
      <c:catAx>
        <c:axId val="1060287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0276736"/>
        <c:crosses val="autoZero"/>
        <c:auto val="1"/>
        <c:lblAlgn val="ctr"/>
        <c:lblOffset val="100"/>
        <c:noMultiLvlLbl val="0"/>
      </c:catAx>
      <c:valAx>
        <c:axId val="10602767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060287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ОО Лысьвенского ГО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"СОШ № 16"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34.65</c:v>
                </c:pt>
                <c:pt idx="1">
                  <c:v>42.31</c:v>
                </c:pt>
                <c:pt idx="2">
                  <c:v>19.690000000000001</c:v>
                </c:pt>
                <c:pt idx="3">
                  <c:v>2.36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19.350000000000001</c:v>
                </c:pt>
                <c:pt idx="1">
                  <c:v>36.29</c:v>
                </c:pt>
                <c:pt idx="2">
                  <c:v>34.68</c:v>
                </c:pt>
                <c:pt idx="3">
                  <c:v>9.68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"СОШ № 2"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21.54</c:v>
                </c:pt>
                <c:pt idx="1">
                  <c:v>50.77</c:v>
                </c:pt>
                <c:pt idx="2">
                  <c:v>20.77</c:v>
                </c:pt>
                <c:pt idx="3">
                  <c:v>6.92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"СОШ № 3"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14.63</c:v>
                </c:pt>
                <c:pt idx="1">
                  <c:v>34.15</c:v>
                </c:pt>
                <c:pt idx="2">
                  <c:v>51.22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"СОШ № 6"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12.31</c:v>
                </c:pt>
                <c:pt idx="1">
                  <c:v>46.15</c:v>
                </c:pt>
                <c:pt idx="2">
                  <c:v>37.69</c:v>
                </c:pt>
                <c:pt idx="3">
                  <c:v>3.85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"СОШ № 7"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16.45</c:v>
                </c:pt>
                <c:pt idx="1">
                  <c:v>44.08</c:v>
                </c:pt>
                <c:pt idx="2">
                  <c:v>34.869999999999997</c:v>
                </c:pt>
                <c:pt idx="3">
                  <c:v>4.6100000000000003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0279456"/>
        <c:axId val="1060288704"/>
      </c:barChart>
      <c:catAx>
        <c:axId val="106027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0288704"/>
        <c:crosses val="autoZero"/>
        <c:auto val="1"/>
        <c:lblAlgn val="ctr"/>
        <c:lblOffset val="100"/>
        <c:noMultiLvlLbl val="0"/>
      </c:catAx>
      <c:valAx>
        <c:axId val="106028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027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отметок с</a:t>
            </a:r>
            <a:r>
              <a:rPr lang="ru-RU" baseline="0"/>
              <a:t> отметками по журналу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113735783027124E-2"/>
          <c:y val="0.14718253968253969"/>
          <c:w val="0.9190529308836396"/>
          <c:h val="0.626335770528683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38.01</c:v>
                </c:pt>
                <c:pt idx="1">
                  <c:v>54.46</c:v>
                </c:pt>
                <c:pt idx="2">
                  <c:v>7.53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94-4D6F-A0D9-E6A6AFDA9D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36.08</c:v>
                </c:pt>
                <c:pt idx="1">
                  <c:v>56.11</c:v>
                </c:pt>
                <c:pt idx="2">
                  <c:v>7.81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94-4D6F-A0D9-E6A6AFDA9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0289792"/>
        <c:axId val="1060290336"/>
      </c:barChart>
      <c:catAx>
        <c:axId val="106028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0290336"/>
        <c:crosses val="autoZero"/>
        <c:auto val="1"/>
        <c:lblAlgn val="ctr"/>
        <c:lblOffset val="100"/>
        <c:noMultiLvlLbl val="0"/>
      </c:catAx>
      <c:valAx>
        <c:axId val="106029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028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Эдик</cp:lastModifiedBy>
  <cp:revision>23</cp:revision>
  <dcterms:created xsi:type="dcterms:W3CDTF">2021-02-06T04:25:00Z</dcterms:created>
  <dcterms:modified xsi:type="dcterms:W3CDTF">2023-07-19T09:25:00Z</dcterms:modified>
</cp:coreProperties>
</file>