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54" w:rsidRPr="00B75FEB" w:rsidRDefault="00912454" w:rsidP="00912454">
      <w:pPr>
        <w:spacing w:after="0"/>
        <w:rPr>
          <w:rFonts w:ascii="Times New Roman" w:hAnsi="Times New Roman" w:cs="Times New Roman"/>
          <w:b/>
          <w:sz w:val="28"/>
          <w:szCs w:val="28"/>
        </w:rPr>
      </w:pPr>
      <w:r w:rsidRPr="006C5FEF">
        <w:rPr>
          <w:rFonts w:ascii="Times New Roman" w:hAnsi="Times New Roman" w:cs="Times New Roman"/>
          <w:b/>
          <w:noProof/>
          <w:color w:val="C00000"/>
          <w:sz w:val="28"/>
          <w:szCs w:val="28"/>
          <w:lang w:eastAsia="en-US"/>
        </w:rPr>
        <w:pict>
          <v:shapetype id="_x0000_t202" coordsize="21600,21600" o:spt="202" path="m,l,21600r21600,l21600,xe">
            <v:stroke joinstyle="miter"/>
            <v:path gradientshapeok="t" o:connecttype="rect"/>
          </v:shapetype>
          <v:shape id="_x0000_s1026" type="#_x0000_t202" style="position:absolute;margin-left:192.95pt;margin-top:15.1pt;width:342pt;height:97.5pt;z-index:251658240;mso-width-relative:margin;mso-height-relative:margin" stroked="f">
            <v:textbox>
              <w:txbxContent>
                <w:p w:rsidR="00912454" w:rsidRPr="008E3BA5" w:rsidRDefault="00912454" w:rsidP="00912454">
                  <w:pPr>
                    <w:spacing w:after="0"/>
                    <w:ind w:left="-567" w:firstLine="141"/>
                    <w:rPr>
                      <w:rFonts w:ascii="Times New Roman" w:hAnsi="Times New Roman" w:cs="Times New Roman"/>
                      <w:b/>
                      <w:color w:val="C00000"/>
                      <w:sz w:val="32"/>
                      <w:szCs w:val="32"/>
                    </w:rPr>
                  </w:pPr>
                  <w:r>
                    <w:rPr>
                      <w:rFonts w:ascii="Times New Roman" w:hAnsi="Times New Roman" w:cs="Times New Roman"/>
                      <w:b/>
                      <w:color w:val="C00000"/>
                      <w:sz w:val="28"/>
                      <w:szCs w:val="28"/>
                    </w:rPr>
                    <w:t xml:space="preserve">Е     </w:t>
                  </w:r>
                  <w:r w:rsidRPr="008E3BA5">
                    <w:rPr>
                      <w:rFonts w:ascii="Times New Roman" w:hAnsi="Times New Roman" w:cs="Times New Roman"/>
                      <w:b/>
                      <w:color w:val="C00000"/>
                      <w:sz w:val="32"/>
                      <w:szCs w:val="32"/>
                    </w:rPr>
                    <w:t xml:space="preserve">Еще  раз о том, как « работает» технология    </w:t>
                  </w:r>
                </w:p>
                <w:p w:rsidR="00912454" w:rsidRPr="008E3BA5" w:rsidRDefault="00912454" w:rsidP="00912454">
                  <w:pPr>
                    <w:spacing w:after="0"/>
                    <w:ind w:left="-567" w:firstLine="141"/>
                    <w:rPr>
                      <w:rFonts w:ascii="Times New Roman" w:hAnsi="Times New Roman" w:cs="Times New Roman"/>
                      <w:b/>
                      <w:color w:val="C00000"/>
                      <w:sz w:val="32"/>
                      <w:szCs w:val="32"/>
                    </w:rPr>
                  </w:pPr>
                  <w:r w:rsidRPr="008E3BA5">
                    <w:rPr>
                      <w:rFonts w:ascii="Times New Roman" w:hAnsi="Times New Roman" w:cs="Times New Roman"/>
                      <w:b/>
                      <w:color w:val="C00000"/>
                      <w:sz w:val="32"/>
                      <w:szCs w:val="32"/>
                    </w:rPr>
                    <w:t xml:space="preserve">                        этического диалога </w:t>
                  </w:r>
                </w:p>
                <w:p w:rsidR="00912454" w:rsidRPr="008E3BA5" w:rsidRDefault="00912454" w:rsidP="00912454">
                  <w:pPr>
                    <w:spacing w:after="0"/>
                    <w:ind w:left="-567" w:firstLine="141"/>
                    <w:rPr>
                      <w:rFonts w:ascii="Times New Roman" w:hAnsi="Times New Roman" w:cs="Times New Roman"/>
                      <w:b/>
                      <w:color w:val="C00000"/>
                      <w:sz w:val="32"/>
                      <w:szCs w:val="32"/>
                    </w:rPr>
                  </w:pPr>
                  <w:r w:rsidRPr="008E3BA5">
                    <w:rPr>
                      <w:rFonts w:ascii="Times New Roman" w:hAnsi="Times New Roman" w:cs="Times New Roman"/>
                      <w:b/>
                      <w:color w:val="C00000"/>
                      <w:sz w:val="32"/>
                      <w:szCs w:val="32"/>
                    </w:rPr>
                    <w:t xml:space="preserve">       </w:t>
                  </w:r>
                </w:p>
                <w:p w:rsidR="00912454" w:rsidRPr="00EE2F44" w:rsidRDefault="00912454" w:rsidP="00912454">
                  <w:pPr>
                    <w:spacing w:after="0"/>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r w:rsidRPr="00EE2F44">
                    <w:rPr>
                      <w:rFonts w:ascii="Times New Roman" w:hAnsi="Times New Roman" w:cs="Times New Roman"/>
                      <w:b/>
                      <w:sz w:val="28"/>
                      <w:szCs w:val="28"/>
                    </w:rPr>
                    <w:t>Шмакова Л.Ф</w:t>
                  </w:r>
                </w:p>
                <w:p w:rsidR="00912454" w:rsidRDefault="00912454" w:rsidP="00912454"/>
              </w:txbxContent>
            </v:textbox>
          </v:shape>
        </w:pict>
      </w:r>
      <w:r>
        <w:rPr>
          <w:rFonts w:ascii="Times New Roman" w:hAnsi="Times New Roman" w:cs="Times New Roman"/>
          <w:b/>
          <w:color w:val="C00000"/>
          <w:sz w:val="28"/>
          <w:szCs w:val="28"/>
        </w:rPr>
        <w:t xml:space="preserve">       </w:t>
      </w:r>
      <w:r>
        <w:rPr>
          <w:rFonts w:ascii="Times New Roman" w:hAnsi="Times New Roman" w:cs="Times New Roman"/>
          <w:b/>
          <w:noProof/>
          <w:color w:val="C00000"/>
          <w:sz w:val="28"/>
          <w:szCs w:val="28"/>
        </w:rPr>
        <w:drawing>
          <wp:inline distT="0" distB="0" distL="0" distR="0">
            <wp:extent cx="2019300" cy="1390650"/>
            <wp:effectExtent l="19050" t="0" r="0" b="0"/>
            <wp:docPr id="3" name="Рисунок 1" descr="C:\Users\мамуля\Desktop\deti.mail.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муля\Desktop\deti.mail.ru.jpg"/>
                    <pic:cNvPicPr>
                      <a:picLocks noChangeAspect="1" noChangeArrowheads="1"/>
                    </pic:cNvPicPr>
                  </pic:nvPicPr>
                  <pic:blipFill>
                    <a:blip r:embed="rId4" cstate="print"/>
                    <a:srcRect/>
                    <a:stretch>
                      <a:fillRect/>
                    </a:stretch>
                  </pic:blipFill>
                  <pic:spPr bwMode="auto">
                    <a:xfrm flipH="1">
                      <a:off x="0" y="0"/>
                      <a:ext cx="2020289" cy="1391331"/>
                    </a:xfrm>
                    <a:prstGeom prst="rect">
                      <a:avLst/>
                    </a:prstGeom>
                    <a:noFill/>
                    <a:ln w="9525">
                      <a:noFill/>
                      <a:miter lim="800000"/>
                      <a:headEnd/>
                      <a:tailEnd/>
                    </a:ln>
                  </pic:spPr>
                </pic:pic>
              </a:graphicData>
            </a:graphic>
          </wp:inline>
        </w:drawing>
      </w:r>
      <w:r>
        <w:rPr>
          <w:rFonts w:ascii="Times New Roman" w:hAnsi="Times New Roman" w:cs="Times New Roman"/>
          <w:b/>
          <w:color w:val="C00000"/>
          <w:sz w:val="28"/>
          <w:szCs w:val="28"/>
        </w:rPr>
        <w:t xml:space="preserve">                                      </w:t>
      </w:r>
      <w:r w:rsidRPr="00EE2F44">
        <w:rPr>
          <w:rFonts w:ascii="Times New Roman" w:hAnsi="Times New Roman" w:cs="Times New Roman"/>
          <w:b/>
          <w:color w:val="C00000"/>
          <w:sz w:val="28"/>
          <w:szCs w:val="28"/>
        </w:rPr>
        <w:t xml:space="preserve">                                                                                                                 </w:t>
      </w:r>
    </w:p>
    <w:p w:rsidR="00912454" w:rsidRPr="00EE2F44" w:rsidRDefault="00912454" w:rsidP="00912454">
      <w:pPr>
        <w:spacing w:after="0"/>
        <w:ind w:left="-567" w:firstLine="141"/>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p>
    <w:p w:rsidR="00912454" w:rsidRPr="00EE2F44" w:rsidRDefault="00912454" w:rsidP="00912454">
      <w:pPr>
        <w:pStyle w:val="a3"/>
        <w:ind w:left="142"/>
        <w:rPr>
          <w:rFonts w:ascii="Times New Roman" w:hAnsi="Times New Roman" w:cs="Times New Roman"/>
          <w:sz w:val="28"/>
          <w:szCs w:val="28"/>
        </w:rPr>
      </w:pPr>
      <w:r w:rsidRPr="00EE2F44">
        <w:rPr>
          <w:rFonts w:ascii="Times New Roman" w:hAnsi="Times New Roman" w:cs="Times New Roman"/>
          <w:sz w:val="28"/>
          <w:szCs w:val="28"/>
        </w:rPr>
        <w:t xml:space="preserve">          </w:t>
      </w:r>
    </w:p>
    <w:p w:rsidR="0091245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Структура этичес</w:t>
      </w:r>
      <w:r>
        <w:rPr>
          <w:rFonts w:ascii="Times New Roman" w:hAnsi="Times New Roman" w:cs="Times New Roman"/>
          <w:sz w:val="28"/>
          <w:szCs w:val="28"/>
        </w:rPr>
        <w:t>кого диалога – это особая педаго</w:t>
      </w:r>
      <w:r w:rsidRPr="00EE2F44">
        <w:rPr>
          <w:rFonts w:ascii="Times New Roman" w:hAnsi="Times New Roman" w:cs="Times New Roman"/>
          <w:sz w:val="28"/>
          <w:szCs w:val="28"/>
        </w:rPr>
        <w:t>гическая технология, в ее основе принципы возрастного подхода к воспитанию и его субъектного основания.</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xml:space="preserve"> Составляющие диалога:</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завязка, выявляющая проблему;</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процесс диалогического общения по выявленной проблеме в логике развивающего взаимодействия;</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точка интеллектуального и эмоционального напряжения как кульминация сопряжения мнений, суждений, альтернативных позиций;</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нравственный выбор как внутренний диалог ученика с собой, как самоопределение;</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открытый финал как последу</w:t>
      </w:r>
      <w:r>
        <w:rPr>
          <w:rFonts w:ascii="Times New Roman" w:hAnsi="Times New Roman" w:cs="Times New Roman"/>
          <w:sz w:val="28"/>
          <w:szCs w:val="28"/>
        </w:rPr>
        <w:t>ющее индивидуальное размышление и мотивация к действию.</w:t>
      </w:r>
    </w:p>
    <w:p w:rsidR="00912454" w:rsidRPr="00EE2F44" w:rsidRDefault="00912454" w:rsidP="00912454">
      <w:pPr>
        <w:pStyle w:val="a3"/>
        <w:rPr>
          <w:rFonts w:ascii="Times New Roman" w:hAnsi="Times New Roman" w:cs="Times New Roman"/>
          <w:sz w:val="28"/>
          <w:szCs w:val="28"/>
        </w:rPr>
      </w:pPr>
    </w:p>
    <w:p w:rsidR="0091245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Очень важно - первоначальное э</w:t>
      </w:r>
      <w:r w:rsidRPr="00EE2F44">
        <w:rPr>
          <w:rFonts w:ascii="Times New Roman" w:hAnsi="Times New Roman" w:cs="Times New Roman"/>
          <w:sz w:val="28"/>
          <w:szCs w:val="28"/>
        </w:rPr>
        <w:t>моционально-образ</w:t>
      </w:r>
      <w:r>
        <w:rPr>
          <w:rFonts w:ascii="Times New Roman" w:hAnsi="Times New Roman" w:cs="Times New Roman"/>
          <w:sz w:val="28"/>
          <w:szCs w:val="28"/>
        </w:rPr>
        <w:t>ное сосредоточение детей</w:t>
      </w:r>
      <w:r w:rsidRPr="00EE2F44">
        <w:rPr>
          <w:rFonts w:ascii="Times New Roman" w:hAnsi="Times New Roman" w:cs="Times New Roman"/>
          <w:sz w:val="28"/>
          <w:szCs w:val="28"/>
        </w:rPr>
        <w:t xml:space="preserve"> в процессе диалога на этически выверенных ориентирах человеческой жизни</w:t>
      </w:r>
      <w:r>
        <w:rPr>
          <w:rFonts w:ascii="Times New Roman" w:hAnsi="Times New Roman" w:cs="Times New Roman"/>
          <w:sz w:val="28"/>
          <w:szCs w:val="28"/>
        </w:rPr>
        <w:t>.</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Это может быть сделано с помощью разных средств: интригующего вопроса, дилеммы, суждения, предложенной для анализа ситуации, игры, незаконченного сюжета, адресованного детям письма, притчи, цитаты и т. д.</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Пример</w:t>
      </w:r>
      <w:r w:rsidRPr="00EE2F44">
        <w:rPr>
          <w:rFonts w:ascii="Times New Roman" w:hAnsi="Times New Roman" w:cs="Times New Roman"/>
          <w:sz w:val="28"/>
          <w:szCs w:val="28"/>
        </w:rPr>
        <w:t xml:space="preserve"> этического занятия в старших классах «Умеем ли мы говорить «нет»?»Учитель выводит детей на проблему через ситуацию, предложенную ребятам для анализа.</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xml:space="preserve">- В воскресенье, когда вы готовитесь </w:t>
      </w:r>
      <w:r>
        <w:rPr>
          <w:rFonts w:ascii="Times New Roman" w:hAnsi="Times New Roman" w:cs="Times New Roman"/>
          <w:sz w:val="28"/>
          <w:szCs w:val="28"/>
        </w:rPr>
        <w:t>к сложной контрольной по математике</w:t>
      </w:r>
      <w:r w:rsidRPr="00EE2F44">
        <w:rPr>
          <w:rFonts w:ascii="Times New Roman" w:hAnsi="Times New Roman" w:cs="Times New Roman"/>
          <w:sz w:val="28"/>
          <w:szCs w:val="28"/>
        </w:rPr>
        <w:t xml:space="preserve">, звонит ваш лучший друг и говорит, что другой ваш приятель устраивает вечеринку. Вы пытаетесь объяснить что-то про контрольную работу, на что ваш друг говорит: «Да плевать на эту </w:t>
      </w:r>
      <w:proofErr w:type="spellStart"/>
      <w:r w:rsidRPr="00EE2F44">
        <w:rPr>
          <w:rFonts w:ascii="Times New Roman" w:hAnsi="Times New Roman" w:cs="Times New Roman"/>
          <w:sz w:val="28"/>
          <w:szCs w:val="28"/>
        </w:rPr>
        <w:t>дурацкую</w:t>
      </w:r>
      <w:proofErr w:type="spellEnd"/>
      <w:r w:rsidRPr="00EE2F44">
        <w:rPr>
          <w:rFonts w:ascii="Times New Roman" w:hAnsi="Times New Roman" w:cs="Times New Roman"/>
          <w:sz w:val="28"/>
          <w:szCs w:val="28"/>
        </w:rPr>
        <w:t xml:space="preserve"> контрольную, пошли! Ты что, не помнишь, как в прошлый раз было здорово?».</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Что бы вы ответили своему другу: «да» или «нет»?</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Всегда ли в похожих ситуациях вы говорите «нет»?</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(Вопрос обращен к тем ребятам, которые на предыдущий вопрос ответили «нет»)</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Что мешает нам с вами в подобных ситуациях сказать «нет»?</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Так ребята незаметно для себя вышли на тему занятия. Создан эмоциональный настрой, нравственное поле для рассуждений, когда ребенок, попав в проблемную ситуацию, начинает размышлять над тем, почему ему не всегда в нужных ситуациях удается сказать «нет» и о том, зачем и как надо уметь говорить «нет».</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Включение в проблему на занятии</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«Как я могу повлиять на поступки своих сверстников?»</w:t>
      </w:r>
      <w:r w:rsidRPr="00EE2F44">
        <w:rPr>
          <w:rStyle w:val="apple-converted-space"/>
          <w:rFonts w:ascii="Times New Roman" w:hAnsi="Times New Roman" w:cs="Times New Roman"/>
          <w:b/>
          <w:bCs/>
          <w:color w:val="000000"/>
          <w:sz w:val="28"/>
          <w:szCs w:val="28"/>
        </w:rPr>
        <w:t> </w:t>
      </w:r>
      <w:r w:rsidRPr="00EE2F44">
        <w:rPr>
          <w:rFonts w:ascii="Times New Roman" w:hAnsi="Times New Roman" w:cs="Times New Roman"/>
          <w:sz w:val="28"/>
          <w:szCs w:val="28"/>
        </w:rPr>
        <w:t>было построено по-другому.</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В начале ребятам было предложено ответить на вопрос:</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Кто из вас</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i/>
          <w:iCs/>
          <w:sz w:val="28"/>
          <w:szCs w:val="28"/>
        </w:rPr>
        <w:t>хочет</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влиять на поступки своих сверстников?</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lastRenderedPageBreak/>
        <w:t>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Как правило, подростки неохотно проявляют желание влиять на поступки своих сверстников. Поэтому следующим вопросом учителя может быть:</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А кто считает, что он</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 </w:t>
      </w:r>
      <w:r w:rsidRPr="00EE2F44">
        <w:rPr>
          <w:rFonts w:ascii="Times New Roman" w:hAnsi="Times New Roman" w:cs="Times New Roman"/>
          <w:i/>
          <w:iCs/>
          <w:sz w:val="28"/>
          <w:szCs w:val="28"/>
        </w:rPr>
        <w:t>может</w:t>
      </w:r>
      <w:r w:rsidRPr="00EE2F44">
        <w:rPr>
          <w:rStyle w:val="apple-converted-space"/>
          <w:rFonts w:ascii="Times New Roman" w:hAnsi="Times New Roman" w:cs="Times New Roman"/>
          <w:b/>
          <w:bCs/>
          <w:i/>
          <w:iCs/>
          <w:color w:val="000000"/>
          <w:sz w:val="28"/>
          <w:szCs w:val="28"/>
        </w:rPr>
        <w:t> </w:t>
      </w:r>
      <w:r w:rsidRPr="00EE2F44">
        <w:rPr>
          <w:rFonts w:ascii="Times New Roman" w:hAnsi="Times New Roman" w:cs="Times New Roman"/>
          <w:sz w:val="28"/>
          <w:szCs w:val="28"/>
        </w:rPr>
        <w:t> влиять на поступки своих сверстников?</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При такой постановке вопроса активность ребят сразу резко возрастает. После чего учитель всем участникам занятия предлагает с помощью теста проверить, действительно ли такие способности у них есть или им надо тщательно их развивать.</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Тест:</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1. Способны ли вы представить себя в роли актёра или политического деятеля?</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2. Раздражают ли вас люди, одевающиеся и ведущие себя экстравагантно?</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3. Способны ли вы разговаривать с другим человеком о своих сокровенных переживаниях?</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4. Быстро ли вы реагируете тогда, когда замечаете малейшие признаки неуважительного отношения к вам?</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5. Портится ли у вас настроение, когда кто-то добивается успеха в той области, которую вы считаете для себя самой важной?</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6. Любите ли вы делать что-то очень трудное, чтобы продемонстрировать окружающим свои незаурядные возможности?</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7. Могли бы вы пожертвовать всем, чтобы добиться действительно выдающихся результатов?</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8. Стремитесь ли вы к тому, чтобы круг ваших друзей был неизменным?</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9. Любите ли вы вести размеренный образ жизни со строгим распорядком всех дел и даже развлечений?</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10. Любите ли вы менять обстановку у себя дома или переставлять мебель?</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11. Любите ли вы пробовать новые способы решения старых задач?</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12. Любите ли вы дразнить слишком самоуверенных и заносчивых людей?</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13. Любите ли вы доказывать, что кто-то весьма авторитетный в чём-то не прав?</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По 5 баллов за «+» в вопросах 1,2,3,4,5,6,7,10,11,12,13 и по 5 баллов за « - » в вопросах 2,8,9</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35-65</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баллов. Вы обладаете великолепными предпосылками, чтобы эффективно влиять на других.</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35</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и менее. Хотя вы часто бываете правы, убедить окружающих вам удаётся далеко не всегда.</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По итогам теста, как показывает опыт, большинство ребят убеждается в том, что они обладают великолепными предпосылками эффективного влияния на других.</w:t>
      </w:r>
    </w:p>
    <w:p w:rsidR="0091245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Так приходит осознание подростками своих возможностей оказывать влияние на поступки сверстников.</w:t>
      </w:r>
    </w:p>
    <w:p w:rsidR="0091245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xml:space="preserve"> А вот зачем это</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i/>
          <w:iCs/>
          <w:sz w:val="28"/>
          <w:szCs w:val="28"/>
        </w:rPr>
        <w:t>нужно</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делать, в каких ситуациях и как, над этим ребята будут размышлять уже в ходе дальнейшего</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 xml:space="preserve">построения логической цепочки развития мысли. </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Развитию служат вопросы «почему?», «как вы думаете?» и т. д. Последовательные, углубляющие проблему вопросы цементируют логику смысловой цепочки, выстраивают ее пошаговую структуру. Процесс напряженного «</w:t>
      </w:r>
      <w:proofErr w:type="spellStart"/>
      <w:r w:rsidRPr="00EE2F44">
        <w:rPr>
          <w:rFonts w:ascii="Times New Roman" w:hAnsi="Times New Roman" w:cs="Times New Roman"/>
          <w:sz w:val="28"/>
          <w:szCs w:val="28"/>
        </w:rPr>
        <w:t>думания</w:t>
      </w:r>
      <w:proofErr w:type="spellEnd"/>
      <w:r w:rsidRPr="00EE2F44">
        <w:rPr>
          <w:rFonts w:ascii="Times New Roman" w:hAnsi="Times New Roman" w:cs="Times New Roman"/>
          <w:sz w:val="28"/>
          <w:szCs w:val="28"/>
        </w:rPr>
        <w:t>» побуждают вопросы педагога, способствующие развитию сюжета диалога, и те формы, методы и средства стимулирования мысли, которые наиболее точно связывают звенья цепочки и обеспечивают ее эмоциональное насыщение.</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Так, например, на уроке с подростками, посвященном проблеме осмысления такого сложного этического вопроса как</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«Умеем ли мы прощать? Все ли можно простить?», была выстроена следующая цепочка.</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lastRenderedPageBreak/>
        <w:t>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Ученикам предлагалось обсудить предложенную в начале занятия ситуацию:</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Несколько дней назад вы поговорили со своей лучшей подругой и рассказали ей всё, что накопилось на сердце, поделились с ней самым сокровенным. Вам так хотелось выговориться и даже в голову не могло прийти, что ваши тайны на следующий день станут предметом обсуждения чуть ли ни всего класса.</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Простите вы ей или нет? Почему?</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Включение ребят в обсуждение послужило началом активной позитивной работы мысли, вызвало готовность осмысленно участвовать в процессе дальнейшего развития диалога, так как диалог приобрел для них индивидуализированную окрашенность. Далее процесс диалогического общения по выявленной проблеме в логике развивающего взаимодействия строится с опорой на следующие вопросы:</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 Какие чувства мы испытываем в подобной, обсуждаемой нами, ситуации к тому, кто нас обидел?</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w:t>
      </w:r>
      <w:r w:rsidRPr="00EE2F44">
        <w:rPr>
          <w:rStyle w:val="apple-converted-space"/>
          <w:rFonts w:ascii="Times New Roman" w:hAnsi="Times New Roman" w:cs="Times New Roman"/>
          <w:b/>
          <w:bCs/>
          <w:color w:val="000000"/>
          <w:sz w:val="28"/>
          <w:szCs w:val="28"/>
        </w:rPr>
        <w:t> </w:t>
      </w:r>
      <w:r w:rsidRPr="00EE2F44">
        <w:rPr>
          <w:rFonts w:ascii="Times New Roman" w:hAnsi="Times New Roman" w:cs="Times New Roman"/>
          <w:sz w:val="28"/>
          <w:szCs w:val="28"/>
        </w:rPr>
        <w:t>А есть ли среди нас те, кто сам никогда никого не обижал?</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Вспомните, какие чувства мы испытываем, когда сами кого-то обидели?</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Кого чаще всего мы обижаем?</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Кто чаще всего обижает нас?</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Как же быть, ведь мы друг другу близкие люди, а у нас на душе гнев, боль, агрессия, чувство вины? И каждый ждёт, что первым шаг навстречу сделает не он.</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Что легче: прощать или самому просить прощение?</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Почему просить прощение тяжелее? Что мешает сделать первый шаг тому, кто обидел?</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Как ему помочь?</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Как нужно прощать?</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Зачем нам нужно уметь прощать?</w:t>
      </w:r>
    </w:p>
    <w:p w:rsidR="00912454" w:rsidRPr="00EE2F44" w:rsidRDefault="00912454" w:rsidP="00912454">
      <w:pPr>
        <w:pStyle w:val="a3"/>
        <w:rPr>
          <w:rFonts w:ascii="Times New Roman" w:hAnsi="Times New Roman" w:cs="Times New Roman"/>
          <w:sz w:val="28"/>
          <w:szCs w:val="28"/>
        </w:rPr>
      </w:pPr>
      <w:r>
        <w:rPr>
          <w:rFonts w:ascii="Times New Roman" w:hAnsi="Times New Roman" w:cs="Times New Roman"/>
          <w:sz w:val="28"/>
          <w:szCs w:val="28"/>
        </w:rPr>
        <w:t xml:space="preserve">      </w:t>
      </w:r>
      <w:r w:rsidRPr="00EE2F44">
        <w:rPr>
          <w:rFonts w:ascii="Times New Roman" w:hAnsi="Times New Roman" w:cs="Times New Roman"/>
          <w:sz w:val="28"/>
          <w:szCs w:val="28"/>
        </w:rPr>
        <w:t>- А любой ли человеческий поступок можно простить?</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Ответ на последний вопрос, как правило, вызывает дискуссию. В результате активного обсуждения у ребят появляется возможность задуматься и поразмышлять над вопросами: «Что значит уметь прощать? Все ли можно простить?».</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Так нить рассуждений учащихся приводит их с помощью педагога к осмыслению собственной личности, своего опыта. И проблема становится личностно значимой, требующей ответа на свои вопросы, разрешения конкретных жизненных ситуаций.</w:t>
      </w:r>
      <w:r>
        <w:rPr>
          <w:rFonts w:ascii="Times New Roman" w:hAnsi="Times New Roman" w:cs="Times New Roman"/>
          <w:sz w:val="28"/>
          <w:szCs w:val="28"/>
        </w:rPr>
        <w:t xml:space="preserve"> </w:t>
      </w:r>
      <w:r w:rsidRPr="00EE2F44">
        <w:rPr>
          <w:rFonts w:ascii="Times New Roman" w:hAnsi="Times New Roman" w:cs="Times New Roman"/>
          <w:sz w:val="28"/>
          <w:szCs w:val="28"/>
        </w:rPr>
        <w:t>Обращение к личности ребенка</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 непременная смысловая составляющая диалога с детьми по этическим проблемам.</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 xml:space="preserve">Поворот «на себя» обязателен в этическом диалоге, так как он создает условия для углубления и осмысления школьниками своего личностного Я в контексте данной проблемы, высвечивает перед ними пути нравственного решения непростых вопросов личной жизни, стимулирует самоанализ, самооценку </w:t>
      </w:r>
      <w:r>
        <w:rPr>
          <w:rFonts w:ascii="Times New Roman" w:hAnsi="Times New Roman" w:cs="Times New Roman"/>
          <w:sz w:val="28"/>
          <w:szCs w:val="28"/>
        </w:rPr>
        <w:t>.</w:t>
      </w:r>
      <w:r w:rsidRPr="00EE2F44">
        <w:rPr>
          <w:rFonts w:ascii="Times New Roman" w:hAnsi="Times New Roman" w:cs="Times New Roman"/>
          <w:sz w:val="28"/>
          <w:szCs w:val="28"/>
        </w:rPr>
        <w:t>Так</w:t>
      </w:r>
      <w:r>
        <w:rPr>
          <w:rFonts w:ascii="Times New Roman" w:hAnsi="Times New Roman" w:cs="Times New Roman"/>
          <w:sz w:val="28"/>
          <w:szCs w:val="28"/>
        </w:rPr>
        <w:t xml:space="preserve">ой поворот ведет к необходимой </w:t>
      </w:r>
      <w:r w:rsidRPr="00EE2F44">
        <w:rPr>
          <w:rFonts w:ascii="Times New Roman" w:hAnsi="Times New Roman" w:cs="Times New Roman"/>
          <w:sz w:val="28"/>
          <w:szCs w:val="28"/>
        </w:rPr>
        <w:t xml:space="preserve"> точке наивысшего напряжения</w:t>
      </w:r>
      <w:r>
        <w:rPr>
          <w:rFonts w:ascii="Times New Roman" w:hAnsi="Times New Roman" w:cs="Times New Roman"/>
          <w:sz w:val="28"/>
          <w:szCs w:val="28"/>
        </w:rPr>
        <w:t xml:space="preserve"> -обращению</w:t>
      </w:r>
      <w:r w:rsidRPr="00EE2F44">
        <w:rPr>
          <w:rFonts w:ascii="Times New Roman" w:hAnsi="Times New Roman" w:cs="Times New Roman"/>
          <w:sz w:val="28"/>
          <w:szCs w:val="28"/>
        </w:rPr>
        <w:t xml:space="preserve"> </w:t>
      </w:r>
      <w:r>
        <w:rPr>
          <w:rFonts w:ascii="Times New Roman" w:hAnsi="Times New Roman" w:cs="Times New Roman"/>
          <w:sz w:val="28"/>
          <w:szCs w:val="28"/>
        </w:rPr>
        <w:t xml:space="preserve">к личному </w:t>
      </w:r>
      <w:r w:rsidRPr="00EE2F44">
        <w:rPr>
          <w:rFonts w:ascii="Times New Roman" w:hAnsi="Times New Roman" w:cs="Times New Roman"/>
          <w:sz w:val="28"/>
          <w:szCs w:val="28"/>
        </w:rPr>
        <w:t xml:space="preserve">жизненному опыту, </w:t>
      </w:r>
      <w:r>
        <w:rPr>
          <w:rFonts w:ascii="Times New Roman" w:hAnsi="Times New Roman" w:cs="Times New Roman"/>
          <w:sz w:val="28"/>
          <w:szCs w:val="28"/>
        </w:rPr>
        <w:t>нравственному выбору</w:t>
      </w:r>
      <w:r w:rsidRPr="00EE2F44">
        <w:rPr>
          <w:rFonts w:ascii="Times New Roman" w:hAnsi="Times New Roman" w:cs="Times New Roman"/>
          <w:sz w:val="28"/>
          <w:szCs w:val="28"/>
        </w:rPr>
        <w:t xml:space="preserve"> в возникшей дилемме, что и станет для него сущностной значимостью обсуждаемой проблемы.</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Такой точкой наивысшего напряжения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в диалоге на тему</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«Умеем ли мы прощать? Все ли можно простить?»</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может стать рассказ учителя о реальных событиях из жизни людей, столкнувшихся с подобной проблемой: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 xml:space="preserve">- Накануне Второй мировой войны в Германии был убит Вальтер </w:t>
      </w:r>
      <w:proofErr w:type="spellStart"/>
      <w:r w:rsidRPr="00EE2F44">
        <w:rPr>
          <w:rFonts w:ascii="Times New Roman" w:hAnsi="Times New Roman" w:cs="Times New Roman"/>
          <w:sz w:val="28"/>
          <w:szCs w:val="28"/>
        </w:rPr>
        <w:t>Ратенау</w:t>
      </w:r>
      <w:proofErr w:type="spellEnd"/>
      <w:r w:rsidRPr="00EE2F44">
        <w:rPr>
          <w:rFonts w:ascii="Times New Roman" w:hAnsi="Times New Roman" w:cs="Times New Roman"/>
          <w:sz w:val="28"/>
          <w:szCs w:val="28"/>
        </w:rPr>
        <w:t xml:space="preserve"> – политический деятель, выступавший за равноправие еврейского народа. Убийца был пойман, ему не удалось скрыться с места преступления. Примечательна его дальнейшая судьба. Мать </w:t>
      </w:r>
      <w:proofErr w:type="spellStart"/>
      <w:r w:rsidRPr="00EE2F44">
        <w:rPr>
          <w:rFonts w:ascii="Times New Roman" w:hAnsi="Times New Roman" w:cs="Times New Roman"/>
          <w:sz w:val="28"/>
          <w:szCs w:val="28"/>
        </w:rPr>
        <w:t>Ратенау</w:t>
      </w:r>
      <w:proofErr w:type="spellEnd"/>
      <w:r w:rsidRPr="00EE2F44">
        <w:rPr>
          <w:rFonts w:ascii="Times New Roman" w:hAnsi="Times New Roman" w:cs="Times New Roman"/>
          <w:sz w:val="28"/>
          <w:szCs w:val="28"/>
        </w:rPr>
        <w:t xml:space="preserve"> написала его матери письмо, в котором во имя памяти своего сына</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выразила готовность простить убийцу</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при условии, что он</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 xml:space="preserve">«перед земным </w:t>
      </w:r>
      <w:r w:rsidRPr="00EE2F44">
        <w:rPr>
          <w:rFonts w:ascii="Times New Roman" w:hAnsi="Times New Roman" w:cs="Times New Roman"/>
          <w:sz w:val="28"/>
          <w:szCs w:val="28"/>
        </w:rPr>
        <w:lastRenderedPageBreak/>
        <w:t>судом полностью и открыто признает свою вину, и перед Богом покается». Это письмо заставило преступника осознать весь ужас им содеянного и, по его собственному признанию, открыло ему новый мир. Во время войны он спас во Франции 700 еврейских беженцев.</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Результат размышлений, самоанализа или принятие решения в обсуждаемой ситуации есть личный нравственный выбор в ракурсе проблемы.</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Обозначение выхода на нравственный выбор</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есть еще одна смысловая составляющая этического диалога. Рядом с ним резюме диалога как смысловое заключение или переход к следующей проблеме. Данное резюме может быть выражено как «открытый финал», который побуждающий детей задуматься об обсуждаемой проблеме, не ставит точку, а как бы оставляет размышление на потом, для индивидуального раздумья учеников:</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Все ли поступки прощать или нет – ваше право. Надеюсь, что классный час поможет вам с этим выбором определиться.</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 xml:space="preserve">Этим финалом педагог побуждает растущего человека к процессу рефлексии и </w:t>
      </w:r>
      <w:proofErr w:type="spellStart"/>
      <w:r w:rsidRPr="00EE2F44">
        <w:rPr>
          <w:rFonts w:ascii="Times New Roman" w:hAnsi="Times New Roman" w:cs="Times New Roman"/>
          <w:sz w:val="28"/>
          <w:szCs w:val="28"/>
        </w:rPr>
        <w:t>самоосмысления</w:t>
      </w:r>
      <w:proofErr w:type="spellEnd"/>
      <w:r w:rsidRPr="00EE2F44">
        <w:rPr>
          <w:rFonts w:ascii="Times New Roman" w:hAnsi="Times New Roman" w:cs="Times New Roman"/>
          <w:sz w:val="28"/>
          <w:szCs w:val="28"/>
        </w:rPr>
        <w:t>, что и ведет к нравственному развитию детей.</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Смысловые составляющие этического диалога, а именно: вывод школьников на этическую проблему; построение логической цепочки развития мысли; обращение к личности ребенка; выявление точки наивысшего напряжения; обозначение выхода на нравственный выбор, резюме диалога, - позволяют добиться главного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проживания школьником поднятой проблемы.</w:t>
      </w:r>
    </w:p>
    <w:p w:rsidR="0091245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w:t>
      </w:r>
      <w:r w:rsidRPr="00EE2F44">
        <w:rPr>
          <w:rStyle w:val="apple-converted-space"/>
          <w:rFonts w:ascii="Times New Roman" w:hAnsi="Times New Roman" w:cs="Times New Roman"/>
          <w:color w:val="000000"/>
          <w:sz w:val="28"/>
          <w:szCs w:val="28"/>
        </w:rPr>
        <w:t> </w:t>
      </w:r>
      <w:r>
        <w:rPr>
          <w:rFonts w:ascii="Times New Roman" w:hAnsi="Times New Roman" w:cs="Times New Roman"/>
          <w:sz w:val="28"/>
          <w:szCs w:val="28"/>
        </w:rPr>
        <w:t>Отсюда вывод:</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1. Диалог должен быть ориентирован на возрастные особенности детей.</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2. Учитель и ученик совместно на равных участвуют в поиске ответа на обсуждаемый вопрос. Количество времени высказываний учителя приблизительно равно общему количеству времени высказываний учеников.</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3. Каждый последующий вопрос диалога отталкивается от ответа ученика на предыдущий вопрос. Учитель должен уметь слушать и слышать.</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4. Мотивацией в начале урока должна быть личностно-значимая для ребят информация.</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5. Педагогу важно уметь увидеть что-либо глазами другого человека, стараться быть деликатным и тактичным с каждым, что дает ребенку возможность почувствовать свою личность.</w:t>
      </w:r>
    </w:p>
    <w:p w:rsidR="0091245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6. Во время рефлексии учителю и ученикам нельзя оценивать сказанное</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w:t>
      </w:r>
      <w:r w:rsidRPr="00EE2F44">
        <w:rPr>
          <w:rStyle w:val="apple-converted-space"/>
          <w:rFonts w:ascii="Times New Roman" w:hAnsi="Times New Roman" w:cs="Times New Roman"/>
          <w:color w:val="000000"/>
          <w:sz w:val="28"/>
          <w:szCs w:val="28"/>
        </w:rPr>
        <w:t> </w:t>
      </w:r>
      <w:r w:rsidRPr="00EE2F44">
        <w:rPr>
          <w:rFonts w:ascii="Times New Roman" w:hAnsi="Times New Roman" w:cs="Times New Roman"/>
          <w:sz w:val="28"/>
          <w:szCs w:val="28"/>
        </w:rPr>
        <w:t xml:space="preserve">Залог успешности и результативности этического воспитания в подготовленности и заинтересованности педагога, его компетентности и любви к детям. </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xml:space="preserve">                                             Источники информации:</w:t>
      </w:r>
    </w:p>
    <w:p w:rsidR="00912454" w:rsidRPr="00EE2F44" w:rsidRDefault="00912454" w:rsidP="00912454">
      <w:pPr>
        <w:spacing w:after="0" w:line="240" w:lineRule="auto"/>
        <w:ind w:left="780" w:hanging="360"/>
        <w:jc w:val="both"/>
        <w:rPr>
          <w:rFonts w:ascii="Georgia" w:eastAsia="Times New Roman" w:hAnsi="Georgia" w:cs="Times New Roman"/>
          <w:color w:val="000000"/>
          <w:sz w:val="28"/>
          <w:szCs w:val="28"/>
        </w:rPr>
      </w:pPr>
      <w:r w:rsidRPr="00EE2F44">
        <w:rPr>
          <w:rFonts w:ascii="Times New Roman" w:eastAsia="Times New Roman" w:hAnsi="Times New Roman" w:cs="Times New Roman"/>
          <w:color w:val="000000"/>
          <w:sz w:val="28"/>
          <w:szCs w:val="28"/>
        </w:rPr>
        <w:t>1.     </w:t>
      </w:r>
      <w:proofErr w:type="spellStart"/>
      <w:r w:rsidRPr="00EE2F44">
        <w:rPr>
          <w:rFonts w:ascii="Georgia" w:eastAsia="Times New Roman" w:hAnsi="Georgia" w:cs="Times New Roman"/>
          <w:color w:val="000000"/>
          <w:sz w:val="28"/>
          <w:szCs w:val="28"/>
        </w:rPr>
        <w:t>Майсак</w:t>
      </w:r>
      <w:proofErr w:type="spellEnd"/>
      <w:r w:rsidRPr="00EE2F44">
        <w:rPr>
          <w:rFonts w:ascii="Georgia" w:eastAsia="Times New Roman" w:hAnsi="Georgia" w:cs="Times New Roman"/>
          <w:color w:val="000000"/>
          <w:sz w:val="28"/>
          <w:szCs w:val="28"/>
        </w:rPr>
        <w:t xml:space="preserve"> Н.</w:t>
      </w:r>
      <w:r w:rsidRPr="00EE2F44">
        <w:rPr>
          <w:rFonts w:ascii="Times New Roman" w:eastAsia="Times New Roman" w:hAnsi="Times New Roman" w:cs="Times New Roman"/>
          <w:color w:val="000000"/>
          <w:sz w:val="28"/>
          <w:szCs w:val="28"/>
        </w:rPr>
        <w:t> Прощать – значит любить… // Классное руководство и воспитание школьников.  2008.  № 14. </w:t>
      </w:r>
    </w:p>
    <w:p w:rsidR="00912454" w:rsidRPr="00EE2F44" w:rsidRDefault="00912454" w:rsidP="00912454">
      <w:pPr>
        <w:spacing w:after="0" w:line="240" w:lineRule="auto"/>
        <w:ind w:left="780" w:hanging="360"/>
        <w:jc w:val="both"/>
        <w:rPr>
          <w:rFonts w:ascii="Georgia" w:eastAsia="Times New Roman" w:hAnsi="Georgia" w:cs="Times New Roman"/>
          <w:color w:val="000000"/>
          <w:sz w:val="28"/>
          <w:szCs w:val="28"/>
        </w:rPr>
      </w:pPr>
      <w:r w:rsidRPr="00EE2F44">
        <w:rPr>
          <w:rFonts w:ascii="Times New Roman" w:eastAsia="Times New Roman" w:hAnsi="Times New Roman" w:cs="Times New Roman"/>
          <w:color w:val="000000"/>
          <w:sz w:val="28"/>
          <w:szCs w:val="28"/>
        </w:rPr>
        <w:t>2.     </w:t>
      </w:r>
      <w:proofErr w:type="spellStart"/>
      <w:r w:rsidRPr="00EE2F44">
        <w:rPr>
          <w:rFonts w:ascii="Times New Roman" w:eastAsia="Times New Roman" w:hAnsi="Times New Roman" w:cs="Times New Roman"/>
          <w:color w:val="000000"/>
          <w:sz w:val="28"/>
          <w:szCs w:val="28"/>
        </w:rPr>
        <w:t>Шемшурина</w:t>
      </w:r>
      <w:proofErr w:type="spellEnd"/>
      <w:r w:rsidRPr="00EE2F44">
        <w:rPr>
          <w:rFonts w:ascii="Times New Roman" w:eastAsia="Times New Roman" w:hAnsi="Times New Roman" w:cs="Times New Roman"/>
          <w:color w:val="000000"/>
          <w:sz w:val="28"/>
          <w:szCs w:val="28"/>
        </w:rPr>
        <w:t xml:space="preserve">  А. И., </w:t>
      </w:r>
      <w:proofErr w:type="spellStart"/>
      <w:r w:rsidRPr="00EE2F44">
        <w:rPr>
          <w:rFonts w:ascii="Times New Roman" w:eastAsia="Times New Roman" w:hAnsi="Times New Roman" w:cs="Times New Roman"/>
          <w:color w:val="000000"/>
          <w:sz w:val="28"/>
          <w:szCs w:val="28"/>
        </w:rPr>
        <w:t>Шемшурин</w:t>
      </w:r>
      <w:proofErr w:type="spellEnd"/>
      <w:r w:rsidRPr="00EE2F44">
        <w:rPr>
          <w:rFonts w:ascii="Times New Roman" w:eastAsia="Times New Roman" w:hAnsi="Times New Roman" w:cs="Times New Roman"/>
          <w:color w:val="000000"/>
          <w:sz w:val="28"/>
          <w:szCs w:val="28"/>
        </w:rPr>
        <w:t>  А. А. Диалогическое взаимодействие учащихся и педагогов в системе непрерывного этического воспитания школьников // Этическое воспитание. 2007. № 5.</w:t>
      </w:r>
    </w:p>
    <w:p w:rsidR="00912454" w:rsidRPr="00EE2F44" w:rsidRDefault="00912454" w:rsidP="00912454">
      <w:pPr>
        <w:spacing w:after="0" w:line="240" w:lineRule="auto"/>
        <w:ind w:left="780" w:hanging="360"/>
        <w:jc w:val="both"/>
        <w:rPr>
          <w:rFonts w:ascii="Georgia" w:eastAsia="Times New Roman" w:hAnsi="Georgia" w:cs="Times New Roman"/>
          <w:color w:val="000000"/>
          <w:sz w:val="28"/>
          <w:szCs w:val="28"/>
        </w:rPr>
      </w:pPr>
      <w:r w:rsidRPr="00EE2F44">
        <w:rPr>
          <w:rFonts w:ascii="Georgia" w:eastAsia="Times New Roman" w:hAnsi="Georgia" w:cs="Times New Roman"/>
          <w:color w:val="000000"/>
          <w:sz w:val="28"/>
          <w:szCs w:val="28"/>
        </w:rPr>
        <w:t>3</w:t>
      </w:r>
      <w:r w:rsidRPr="00EE2F44">
        <w:rPr>
          <w:rFonts w:ascii="Times New Roman" w:eastAsia="Times New Roman" w:hAnsi="Times New Roman" w:cs="Times New Roman"/>
          <w:color w:val="000000"/>
          <w:sz w:val="28"/>
          <w:szCs w:val="28"/>
        </w:rPr>
        <w:t>    </w:t>
      </w:r>
      <w:hyperlink r:id="rId5" w:history="1">
        <w:r w:rsidRPr="00EE2F44">
          <w:rPr>
            <w:rStyle w:val="a4"/>
            <w:rFonts w:ascii="Georgia" w:eastAsia="Times New Roman" w:hAnsi="Georgia" w:cs="Times New Roman"/>
            <w:sz w:val="28"/>
            <w:szCs w:val="28"/>
          </w:rPr>
          <w:t>www.ethos.narod.ru</w:t>
        </w:r>
      </w:hyperlink>
    </w:p>
    <w:p w:rsidR="00912454" w:rsidRDefault="00912454" w:rsidP="0091245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Pr="00EE2F44">
        <w:rPr>
          <w:rFonts w:ascii="Times New Roman" w:eastAsia="Times New Roman" w:hAnsi="Times New Roman" w:cs="Times New Roman"/>
          <w:bCs/>
          <w:color w:val="000000"/>
          <w:sz w:val="28"/>
          <w:szCs w:val="28"/>
        </w:rPr>
        <w:t>4.Людмила</w:t>
      </w:r>
      <w:r w:rsidRPr="00EE2F44">
        <w:rPr>
          <w:rFonts w:ascii="Times New Roman" w:eastAsia="Times New Roman" w:hAnsi="Times New Roman" w:cs="Times New Roman"/>
          <w:color w:val="000000"/>
          <w:sz w:val="28"/>
          <w:szCs w:val="28"/>
        </w:rPr>
        <w:t> </w:t>
      </w:r>
      <w:r w:rsidRPr="00EE2F44">
        <w:rPr>
          <w:rFonts w:ascii="Times New Roman" w:eastAsia="Times New Roman" w:hAnsi="Times New Roman" w:cs="Times New Roman"/>
          <w:bCs/>
          <w:color w:val="000000"/>
          <w:sz w:val="28"/>
          <w:szCs w:val="28"/>
        </w:rPr>
        <w:t>Капустина,</w:t>
      </w:r>
      <w:r w:rsidRPr="00EE2F44">
        <w:rPr>
          <w:rFonts w:ascii="Times New Roman" w:eastAsia="Times New Roman" w:hAnsi="Times New Roman" w:cs="Times New Roman"/>
          <w:color w:val="000000"/>
          <w:sz w:val="28"/>
          <w:szCs w:val="28"/>
        </w:rPr>
        <w:t xml:space="preserve"> учитель истории и обществознания гимназия № 33 </w:t>
      </w:r>
      <w:r>
        <w:rPr>
          <w:rFonts w:ascii="Times New Roman" w:eastAsia="Times New Roman" w:hAnsi="Times New Roman" w:cs="Times New Roman"/>
          <w:color w:val="000000"/>
          <w:sz w:val="28"/>
          <w:szCs w:val="28"/>
        </w:rPr>
        <w:t xml:space="preserve">     </w:t>
      </w:r>
    </w:p>
    <w:p w:rsidR="00912454" w:rsidRPr="00EE2F44" w:rsidRDefault="00912454" w:rsidP="00912454">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г.Ульяновска</w:t>
      </w:r>
      <w:r w:rsidRPr="00EE2F44">
        <w:rPr>
          <w:rFonts w:ascii="Times New Roman" w:eastAsia="Times New Roman" w:hAnsi="Times New Roman" w:cs="Times New Roman"/>
          <w:color w:val="000000"/>
          <w:sz w:val="28"/>
          <w:szCs w:val="28"/>
        </w:rPr>
        <w:t xml:space="preserve"> </w:t>
      </w:r>
    </w:p>
    <w:p w:rsidR="00912454" w:rsidRPr="00EE2F44" w:rsidRDefault="00912454" w:rsidP="00912454">
      <w:pPr>
        <w:pStyle w:val="a3"/>
        <w:rPr>
          <w:rFonts w:ascii="Times New Roman" w:hAnsi="Times New Roman" w:cs="Times New Roman"/>
          <w:sz w:val="28"/>
          <w:szCs w:val="28"/>
        </w:rPr>
      </w:pPr>
      <w:r w:rsidRPr="00EE2F44">
        <w:rPr>
          <w:rFonts w:ascii="Times New Roman" w:hAnsi="Times New Roman" w:cs="Times New Roman"/>
          <w:sz w:val="28"/>
          <w:szCs w:val="28"/>
        </w:rPr>
        <w:t> </w:t>
      </w:r>
    </w:p>
    <w:p w:rsidR="008E55C8" w:rsidRDefault="008E55C8"/>
    <w:sectPr w:rsidR="008E55C8" w:rsidSect="00457413">
      <w:pgSz w:w="11906" w:h="16838"/>
      <w:pgMar w:top="568"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12454"/>
    <w:rsid w:val="006B4655"/>
    <w:rsid w:val="008E55C8"/>
    <w:rsid w:val="00912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2454"/>
  </w:style>
  <w:style w:type="paragraph" w:styleId="a3">
    <w:name w:val="No Spacing"/>
    <w:uiPriority w:val="1"/>
    <w:qFormat/>
    <w:rsid w:val="00912454"/>
    <w:pPr>
      <w:spacing w:after="0" w:line="240" w:lineRule="auto"/>
    </w:pPr>
    <w:rPr>
      <w:rFonts w:eastAsiaTheme="minorEastAsia"/>
      <w:lang w:eastAsia="ru-RU"/>
    </w:rPr>
  </w:style>
  <w:style w:type="character" w:styleId="a4">
    <w:name w:val="Hyperlink"/>
    <w:basedOn w:val="a0"/>
    <w:uiPriority w:val="99"/>
    <w:unhideWhenUsed/>
    <w:rsid w:val="00912454"/>
    <w:rPr>
      <w:color w:val="0000FF" w:themeColor="hyperlink"/>
      <w:u w:val="single"/>
    </w:rPr>
  </w:style>
  <w:style w:type="paragraph" w:styleId="a5">
    <w:name w:val="Balloon Text"/>
    <w:basedOn w:val="a"/>
    <w:link w:val="a6"/>
    <w:uiPriority w:val="99"/>
    <w:semiHidden/>
    <w:unhideWhenUsed/>
    <w:rsid w:val="009124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245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hos.narod.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9872</Characters>
  <Application>Microsoft Office Word</Application>
  <DocSecurity>0</DocSecurity>
  <Lines>82</Lines>
  <Paragraphs>23</Paragraphs>
  <ScaleCrop>false</ScaleCrop>
  <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мамуля</dc:creator>
  <cp:keywords/>
  <dc:description/>
  <cp:lastModifiedBy>мамуля</cp:lastModifiedBy>
  <cp:revision>2</cp:revision>
  <dcterms:created xsi:type="dcterms:W3CDTF">2016-02-16T18:08:00Z</dcterms:created>
  <dcterms:modified xsi:type="dcterms:W3CDTF">2016-02-16T18:09:00Z</dcterms:modified>
</cp:coreProperties>
</file>