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95" w:rsidRPr="00924FB0" w:rsidRDefault="00354A95" w:rsidP="00354A95">
      <w:pPr>
        <w:pStyle w:val="30"/>
        <w:keepNext/>
        <w:keepLines/>
        <w:shd w:val="clear" w:color="auto" w:fill="auto"/>
        <w:ind w:right="40"/>
        <w:rPr>
          <w:sz w:val="24"/>
          <w:szCs w:val="24"/>
        </w:rPr>
      </w:pPr>
      <w:bookmarkStart w:id="0" w:name="bookmark2"/>
      <w:proofErr w:type="gramStart"/>
      <w:r w:rsidRPr="00924FB0">
        <w:rPr>
          <w:sz w:val="24"/>
          <w:szCs w:val="24"/>
        </w:rPr>
        <w:t>Методический анализ</w:t>
      </w:r>
      <w:proofErr w:type="gramEnd"/>
      <w:r w:rsidRPr="00924FB0">
        <w:rPr>
          <w:sz w:val="24"/>
          <w:szCs w:val="24"/>
        </w:rPr>
        <w:t xml:space="preserve"> результатов ВПР</w:t>
      </w:r>
      <w:r w:rsidRPr="00924FB0">
        <w:rPr>
          <w:sz w:val="24"/>
          <w:szCs w:val="24"/>
        </w:rPr>
        <w:br/>
        <w:t>по учебному предмету</w:t>
      </w:r>
      <w:r w:rsidRPr="00924FB0">
        <w:rPr>
          <w:sz w:val="24"/>
          <w:szCs w:val="24"/>
        </w:rPr>
        <w:br/>
        <w:t>ХИМИЯ</w:t>
      </w:r>
      <w:bookmarkEnd w:id="0"/>
      <w:r w:rsidRPr="00924FB0">
        <w:rPr>
          <w:sz w:val="24"/>
          <w:szCs w:val="24"/>
        </w:rPr>
        <w:t xml:space="preserve"> </w:t>
      </w:r>
    </w:p>
    <w:p w:rsidR="00D645F0" w:rsidRPr="00924FB0" w:rsidRDefault="00D645F0" w:rsidP="00354A95">
      <w:pPr>
        <w:pStyle w:val="30"/>
        <w:keepNext/>
        <w:keepLines/>
        <w:shd w:val="clear" w:color="auto" w:fill="auto"/>
        <w:ind w:right="40"/>
        <w:rPr>
          <w:sz w:val="24"/>
          <w:szCs w:val="24"/>
        </w:rPr>
      </w:pPr>
      <w:proofErr w:type="spellStart"/>
      <w:r w:rsidRPr="00924FB0">
        <w:rPr>
          <w:sz w:val="24"/>
          <w:szCs w:val="24"/>
        </w:rPr>
        <w:t>Лысьвенский</w:t>
      </w:r>
      <w:proofErr w:type="spellEnd"/>
      <w:r w:rsidRPr="00924FB0">
        <w:rPr>
          <w:sz w:val="24"/>
          <w:szCs w:val="24"/>
        </w:rPr>
        <w:t xml:space="preserve"> городской округ</w:t>
      </w:r>
    </w:p>
    <w:p w:rsidR="00D645F0" w:rsidRPr="00F82343" w:rsidRDefault="00D645F0" w:rsidP="00354A95">
      <w:pPr>
        <w:pStyle w:val="30"/>
        <w:keepNext/>
        <w:keepLines/>
        <w:shd w:val="clear" w:color="auto" w:fill="auto"/>
        <w:ind w:right="40"/>
      </w:pPr>
    </w:p>
    <w:p w:rsidR="00354A95" w:rsidRPr="00D645F0" w:rsidRDefault="00354A95" w:rsidP="00354A95">
      <w:pPr>
        <w:pStyle w:val="30"/>
        <w:keepNext/>
        <w:keepLines/>
        <w:shd w:val="clear" w:color="auto" w:fill="auto"/>
        <w:tabs>
          <w:tab w:val="left" w:leader="underscore" w:pos="5290"/>
          <w:tab w:val="left" w:leader="underscore" w:pos="5851"/>
        </w:tabs>
        <w:spacing w:line="280" w:lineRule="exact"/>
        <w:ind w:left="-284"/>
        <w:jc w:val="both"/>
        <w:rPr>
          <w:sz w:val="24"/>
          <w:szCs w:val="24"/>
        </w:rPr>
      </w:pPr>
      <w:bookmarkStart w:id="1" w:name="bookmark3"/>
      <w:r w:rsidRPr="00D645F0">
        <w:rPr>
          <w:sz w:val="24"/>
          <w:szCs w:val="24"/>
        </w:rPr>
        <w:t>1.1. Количество участников ВПР по учебному предмету по программе 8 класса</w:t>
      </w:r>
      <w:bookmarkEnd w:id="1"/>
    </w:p>
    <w:p w:rsidR="006C5FEC" w:rsidRDefault="006C5FEC"/>
    <w:tbl>
      <w:tblPr>
        <w:tblStyle w:val="a3"/>
        <w:tblW w:w="0" w:type="auto"/>
        <w:tblLook w:val="04A0"/>
      </w:tblPr>
      <w:tblGrid>
        <w:gridCol w:w="3190"/>
        <w:gridCol w:w="1595"/>
        <w:gridCol w:w="1595"/>
        <w:gridCol w:w="1595"/>
        <w:gridCol w:w="1596"/>
      </w:tblGrid>
      <w:tr w:rsidR="00354A95" w:rsidTr="0078379B">
        <w:tc>
          <w:tcPr>
            <w:tcW w:w="3190" w:type="dxa"/>
          </w:tcPr>
          <w:p w:rsidR="00354A95" w:rsidRDefault="00354A95" w:rsidP="00D645F0">
            <w:pPr>
              <w:jc w:val="center"/>
            </w:pPr>
            <w:r>
              <w:rPr>
                <w:rStyle w:val="212pt"/>
                <w:rFonts w:eastAsiaTheme="minorHAnsi"/>
              </w:rPr>
              <w:t>Участники ВПР</w:t>
            </w:r>
          </w:p>
        </w:tc>
        <w:tc>
          <w:tcPr>
            <w:tcW w:w="3190" w:type="dxa"/>
            <w:gridSpan w:val="2"/>
            <w:vAlign w:val="bottom"/>
          </w:tcPr>
          <w:p w:rsidR="00354A95" w:rsidRPr="00354A95" w:rsidRDefault="00354A95" w:rsidP="00354A95">
            <w:pPr>
              <w:spacing w:line="240" w:lineRule="exact"/>
              <w:ind w:left="-284"/>
              <w:jc w:val="center"/>
            </w:pPr>
            <w:r>
              <w:rPr>
                <w:rStyle w:val="212pt"/>
                <w:rFonts w:eastAsiaTheme="minorHAnsi"/>
              </w:rPr>
              <w:t>Пермский край</w:t>
            </w:r>
            <w:r>
              <w:rPr>
                <w:rStyle w:val="20"/>
                <w:rFonts w:eastAsiaTheme="minorHAnsi"/>
              </w:rPr>
              <w:t xml:space="preserve">  чел.</w:t>
            </w:r>
          </w:p>
        </w:tc>
        <w:tc>
          <w:tcPr>
            <w:tcW w:w="3191" w:type="dxa"/>
            <w:gridSpan w:val="2"/>
          </w:tcPr>
          <w:p w:rsidR="00354A95" w:rsidRDefault="00354A95" w:rsidP="00D645F0">
            <w:pPr>
              <w:jc w:val="center"/>
            </w:pPr>
            <w:r>
              <w:rPr>
                <w:rStyle w:val="212pt"/>
                <w:rFonts w:eastAsiaTheme="minorHAnsi"/>
              </w:rPr>
              <w:t xml:space="preserve">ЛГО </w:t>
            </w:r>
            <w:r>
              <w:rPr>
                <w:rStyle w:val="20"/>
                <w:rFonts w:eastAsiaTheme="minorHAnsi"/>
              </w:rPr>
              <w:t xml:space="preserve"> чел.</w:t>
            </w:r>
          </w:p>
        </w:tc>
      </w:tr>
      <w:tr w:rsidR="006B1703" w:rsidTr="00072C23">
        <w:tc>
          <w:tcPr>
            <w:tcW w:w="3190" w:type="dxa"/>
          </w:tcPr>
          <w:p w:rsidR="006B1703" w:rsidRDefault="006B1703" w:rsidP="00D645F0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595" w:type="dxa"/>
            <w:vAlign w:val="bottom"/>
          </w:tcPr>
          <w:p w:rsidR="006B1703" w:rsidRPr="00F82343" w:rsidRDefault="006B1703" w:rsidP="006B1703">
            <w:pPr>
              <w:spacing w:line="240" w:lineRule="exact"/>
              <w:ind w:left="-284"/>
              <w:jc w:val="center"/>
              <w:rPr>
                <w:rStyle w:val="212pt"/>
                <w:rFonts w:eastAsiaTheme="minorHAnsi"/>
                <w:lang w:val="en-US"/>
              </w:rPr>
            </w:pPr>
            <w:r>
              <w:rPr>
                <w:rStyle w:val="212pt"/>
                <w:rFonts w:eastAsiaTheme="minorHAnsi"/>
                <w:lang w:val="en-US"/>
              </w:rPr>
              <w:t>2021</w:t>
            </w:r>
          </w:p>
        </w:tc>
        <w:tc>
          <w:tcPr>
            <w:tcW w:w="1595" w:type="dxa"/>
            <w:vAlign w:val="bottom"/>
          </w:tcPr>
          <w:p w:rsidR="006B1703" w:rsidRPr="00F82343" w:rsidRDefault="006B1703" w:rsidP="006B1703">
            <w:pPr>
              <w:spacing w:line="240" w:lineRule="exact"/>
              <w:ind w:left="-284"/>
              <w:jc w:val="center"/>
              <w:rPr>
                <w:rStyle w:val="212pt"/>
                <w:rFonts w:eastAsiaTheme="minorHAnsi"/>
                <w:lang w:val="en-US"/>
              </w:rPr>
            </w:pPr>
            <w:r>
              <w:rPr>
                <w:rStyle w:val="212pt"/>
                <w:rFonts w:eastAsiaTheme="minorHAnsi"/>
                <w:lang w:val="en-US"/>
              </w:rPr>
              <w:t>2023</w:t>
            </w:r>
          </w:p>
        </w:tc>
        <w:tc>
          <w:tcPr>
            <w:tcW w:w="1595" w:type="dxa"/>
            <w:vAlign w:val="bottom"/>
          </w:tcPr>
          <w:p w:rsidR="006B1703" w:rsidRPr="00F82343" w:rsidRDefault="006B1703" w:rsidP="005A36EE">
            <w:pPr>
              <w:spacing w:line="240" w:lineRule="exact"/>
              <w:ind w:left="-284"/>
              <w:jc w:val="center"/>
              <w:rPr>
                <w:rStyle w:val="212pt"/>
                <w:rFonts w:eastAsiaTheme="minorHAnsi"/>
                <w:lang w:val="en-US"/>
              </w:rPr>
            </w:pPr>
            <w:r>
              <w:rPr>
                <w:rStyle w:val="212pt"/>
                <w:rFonts w:eastAsiaTheme="minorHAnsi"/>
                <w:lang w:val="en-US"/>
              </w:rPr>
              <w:t>2021</w:t>
            </w:r>
          </w:p>
        </w:tc>
        <w:tc>
          <w:tcPr>
            <w:tcW w:w="1596" w:type="dxa"/>
            <w:vAlign w:val="bottom"/>
          </w:tcPr>
          <w:p w:rsidR="006B1703" w:rsidRPr="00F82343" w:rsidRDefault="006B1703" w:rsidP="004641CE">
            <w:pPr>
              <w:spacing w:line="240" w:lineRule="exact"/>
              <w:ind w:left="-284"/>
              <w:jc w:val="center"/>
              <w:rPr>
                <w:rStyle w:val="212pt"/>
                <w:rFonts w:eastAsiaTheme="minorHAnsi"/>
                <w:lang w:val="en-US"/>
              </w:rPr>
            </w:pPr>
            <w:r>
              <w:rPr>
                <w:rStyle w:val="212pt"/>
                <w:rFonts w:eastAsiaTheme="minorHAnsi"/>
                <w:lang w:val="en-US"/>
              </w:rPr>
              <w:t>2023</w:t>
            </w:r>
          </w:p>
        </w:tc>
      </w:tr>
      <w:tr w:rsidR="006B1703" w:rsidTr="006B1703">
        <w:tc>
          <w:tcPr>
            <w:tcW w:w="3190" w:type="dxa"/>
          </w:tcPr>
          <w:p w:rsidR="006B1703" w:rsidRDefault="006B1703" w:rsidP="00354A95">
            <w:proofErr w:type="gramStart"/>
            <w:r>
              <w:rPr>
                <w:rStyle w:val="20"/>
                <w:rFonts w:eastAsiaTheme="minorHAnsi"/>
              </w:rPr>
              <w:t>Обучающиеся</w:t>
            </w:r>
            <w:proofErr w:type="gramEnd"/>
            <w:r>
              <w:rPr>
                <w:rStyle w:val="20"/>
                <w:rFonts w:eastAsiaTheme="minorHAnsi"/>
              </w:rPr>
              <w:t xml:space="preserve"> текущего года</w:t>
            </w:r>
          </w:p>
        </w:tc>
        <w:tc>
          <w:tcPr>
            <w:tcW w:w="1595" w:type="dxa"/>
          </w:tcPr>
          <w:p w:rsidR="006B1703" w:rsidRPr="006B1703" w:rsidRDefault="006B1703" w:rsidP="006B1703">
            <w:pPr>
              <w:spacing w:line="220" w:lineRule="exact"/>
              <w:jc w:val="center"/>
              <w:rPr>
                <w:lang w:val="en-US"/>
              </w:rPr>
            </w:pPr>
            <w:r>
              <w:t>8449</w:t>
            </w:r>
          </w:p>
        </w:tc>
        <w:tc>
          <w:tcPr>
            <w:tcW w:w="1595" w:type="dxa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8958</w:t>
            </w:r>
          </w:p>
          <w:p w:rsidR="006B1703" w:rsidRDefault="006B1703" w:rsidP="006B1703">
            <w:pPr>
              <w:spacing w:line="220" w:lineRule="exact"/>
              <w:ind w:left="-284"/>
              <w:jc w:val="center"/>
            </w:pPr>
          </w:p>
        </w:tc>
        <w:tc>
          <w:tcPr>
            <w:tcW w:w="1595" w:type="dxa"/>
          </w:tcPr>
          <w:p w:rsidR="006B1703" w:rsidRPr="00D645F0" w:rsidRDefault="006B1703" w:rsidP="005A3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596" w:type="dxa"/>
          </w:tcPr>
          <w:p w:rsidR="006B1703" w:rsidRPr="006B1703" w:rsidRDefault="006B1703" w:rsidP="004641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</w:t>
            </w:r>
          </w:p>
        </w:tc>
      </w:tr>
      <w:tr w:rsidR="006B1703" w:rsidTr="0078379B">
        <w:tc>
          <w:tcPr>
            <w:tcW w:w="3190" w:type="dxa"/>
          </w:tcPr>
          <w:p w:rsidR="006B1703" w:rsidRDefault="006B1703" w:rsidP="00354A95"/>
        </w:tc>
        <w:tc>
          <w:tcPr>
            <w:tcW w:w="3190" w:type="dxa"/>
            <w:gridSpan w:val="2"/>
            <w:vAlign w:val="bottom"/>
          </w:tcPr>
          <w:p w:rsidR="006B1703" w:rsidRDefault="006B1703" w:rsidP="00354A95">
            <w:pPr>
              <w:ind w:left="-284"/>
            </w:pPr>
          </w:p>
        </w:tc>
        <w:tc>
          <w:tcPr>
            <w:tcW w:w="3191" w:type="dxa"/>
            <w:gridSpan w:val="2"/>
          </w:tcPr>
          <w:p w:rsidR="006B1703" w:rsidRDefault="006B1703" w:rsidP="00354A95"/>
        </w:tc>
      </w:tr>
    </w:tbl>
    <w:p w:rsidR="00354A95" w:rsidRDefault="00354A95"/>
    <w:p w:rsidR="00354A95" w:rsidRPr="00D645F0" w:rsidRDefault="00354A95" w:rsidP="00354A95">
      <w:pPr>
        <w:pStyle w:val="51"/>
        <w:keepNext/>
        <w:keepLines/>
        <w:numPr>
          <w:ilvl w:val="0"/>
          <w:numId w:val="1"/>
        </w:numPr>
        <w:shd w:val="clear" w:color="auto" w:fill="auto"/>
        <w:tabs>
          <w:tab w:val="left" w:pos="557"/>
        </w:tabs>
        <w:spacing w:before="271" w:after="218" w:line="240" w:lineRule="exact"/>
        <w:rPr>
          <w:sz w:val="24"/>
          <w:szCs w:val="24"/>
        </w:rPr>
      </w:pPr>
      <w:bookmarkStart w:id="2" w:name="bookmark4"/>
      <w:r w:rsidRPr="00D645F0">
        <w:rPr>
          <w:sz w:val="24"/>
          <w:szCs w:val="24"/>
        </w:rPr>
        <w:t>Основные результаты ВПР по предмету</w:t>
      </w:r>
      <w:bookmarkEnd w:id="2"/>
    </w:p>
    <w:p w:rsidR="00354A95" w:rsidRPr="00D645F0" w:rsidRDefault="00750292" w:rsidP="00354A95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exact"/>
        <w:rPr>
          <w:sz w:val="24"/>
          <w:szCs w:val="24"/>
        </w:rPr>
      </w:pPr>
      <w:bookmarkStart w:id="3" w:name="bookmark5"/>
      <w:r w:rsidRPr="00D645F0">
        <w:rPr>
          <w:sz w:val="24"/>
          <w:szCs w:val="24"/>
        </w:rPr>
        <w:t>Результаты</w:t>
      </w:r>
      <w:r w:rsidR="00354A95" w:rsidRPr="00D645F0">
        <w:rPr>
          <w:sz w:val="24"/>
          <w:szCs w:val="24"/>
        </w:rPr>
        <w:t xml:space="preserve"> ВПР </w:t>
      </w:r>
      <w:bookmarkEnd w:id="3"/>
    </w:p>
    <w:p w:rsidR="00750292" w:rsidRDefault="00750292" w:rsidP="00750292">
      <w:pPr>
        <w:pStyle w:val="51"/>
        <w:keepNext/>
        <w:keepLines/>
        <w:shd w:val="clear" w:color="auto" w:fill="auto"/>
        <w:tabs>
          <w:tab w:val="left" w:pos="709"/>
        </w:tabs>
        <w:spacing w:before="0" w:after="0"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957"/>
        <w:gridCol w:w="958"/>
        <w:gridCol w:w="957"/>
        <w:gridCol w:w="958"/>
        <w:gridCol w:w="957"/>
        <w:gridCol w:w="958"/>
        <w:gridCol w:w="957"/>
        <w:gridCol w:w="958"/>
      </w:tblGrid>
      <w:tr w:rsidR="00F82343" w:rsidTr="004641CE">
        <w:trPr>
          <w:trHeight w:hRule="exact" w:val="497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343" w:rsidRDefault="00F82343" w:rsidP="00F8234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3830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ЛГО</w:t>
            </w:r>
          </w:p>
        </w:tc>
      </w:tr>
      <w:tr w:rsidR="00F82343" w:rsidTr="004641CE">
        <w:trPr>
          <w:trHeight w:hRule="exact" w:val="49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343" w:rsidRDefault="00F82343" w:rsidP="00F8234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343" w:rsidRPr="00D645F0" w:rsidRDefault="00F82343" w:rsidP="006B1703">
            <w:pPr>
              <w:framePr w:w="965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lang w:val="en-US"/>
              </w:rPr>
              <w:t>202</w:t>
            </w:r>
            <w:r w:rsidR="006B1703">
              <w:rPr>
                <w:rStyle w:val="212pt"/>
                <w:rFonts w:eastAsiaTheme="minorHAnsi"/>
                <w:lang w:val="en-US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F82343" w:rsidRPr="00D645F0" w:rsidRDefault="00F82343" w:rsidP="006B1703">
            <w:pPr>
              <w:framePr w:w="965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lang w:val="en-US"/>
              </w:rPr>
              <w:t>202</w:t>
            </w:r>
            <w:r w:rsidR="006B1703">
              <w:rPr>
                <w:rStyle w:val="212pt"/>
                <w:rFonts w:eastAsiaTheme="minorHAnsi"/>
                <w:lang w:val="en-US"/>
              </w:rPr>
              <w:t>3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F82343" w:rsidRPr="00D645F0" w:rsidRDefault="00F82343" w:rsidP="006B1703">
            <w:pPr>
              <w:framePr w:w="965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lang w:val="en-US"/>
              </w:rPr>
              <w:t>202</w:t>
            </w:r>
            <w:r w:rsidR="006B1703">
              <w:rPr>
                <w:rStyle w:val="212pt"/>
                <w:rFonts w:eastAsiaTheme="minorHAnsi"/>
                <w:lang w:val="en-US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F82343" w:rsidRDefault="00F82343" w:rsidP="006B1703">
            <w:pPr>
              <w:framePr w:w="9658" w:wrap="notBeside" w:vAnchor="text" w:hAnchor="text" w:xAlign="center" w:y="1"/>
              <w:spacing w:line="240" w:lineRule="exact"/>
              <w:jc w:val="center"/>
              <w:rPr>
                <w:rStyle w:val="212pt"/>
                <w:rFonts w:eastAsiaTheme="minorHAnsi"/>
                <w:lang w:val="en-US"/>
              </w:rPr>
            </w:pPr>
            <w:r>
              <w:rPr>
                <w:rStyle w:val="212pt"/>
                <w:rFonts w:eastAsiaTheme="minorHAnsi"/>
                <w:lang w:val="en-US"/>
              </w:rPr>
              <w:t>202</w:t>
            </w:r>
            <w:r w:rsidR="006B1703">
              <w:rPr>
                <w:rStyle w:val="212pt"/>
                <w:rFonts w:eastAsiaTheme="minorHAnsi"/>
                <w:lang w:val="en-US"/>
              </w:rPr>
              <w:t>3</w:t>
            </w:r>
          </w:p>
        </w:tc>
      </w:tr>
      <w:tr w:rsidR="00F82343" w:rsidTr="004641CE">
        <w:trPr>
          <w:trHeight w:hRule="exact" w:val="435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2343" w:rsidRDefault="00F82343" w:rsidP="00F82343">
            <w:pPr>
              <w:framePr w:w="9658" w:wrap="notBeside" w:vAnchor="text" w:hAnchor="text" w:xAlign="center" w:y="1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</w:tr>
      <w:tr w:rsidR="006B1703" w:rsidTr="009D6FC4">
        <w:trPr>
          <w:trHeight w:hRule="exact" w:val="52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Получили «2»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703" w:rsidRDefault="006B1703" w:rsidP="006B1703">
            <w:pPr>
              <w:framePr w:w="9658" w:wrap="notBeside" w:vAnchor="text" w:hAnchor="text" w:xAlign="center" w:y="1"/>
              <w:jc w:val="center"/>
            </w:pPr>
            <w:r w:rsidRPr="00FB4EA8">
              <w:t>843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1703" w:rsidRDefault="006B1703" w:rsidP="006B1703">
            <w:pPr>
              <w:framePr w:w="9658" w:wrap="notBeside" w:vAnchor="text" w:hAnchor="text" w:xAlign="center" w:y="1"/>
              <w:jc w:val="center"/>
            </w:pPr>
            <w:r w:rsidRPr="00FB4EA8">
              <w:t>9,97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Default="006B1703" w:rsidP="006B1703">
            <w:pPr>
              <w:framePr w:w="9658" w:wrap="notBeside" w:vAnchor="text" w:hAnchor="text" w:xAlign="center" w:y="1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</w:tcPr>
          <w:p w:rsidR="006B1703" w:rsidRPr="006B1703" w:rsidRDefault="006B1703" w:rsidP="006B1703">
            <w:pPr>
              <w:framePr w:w="9658" w:wrap="notBeside" w:vAnchor="text" w:hAnchor="text" w:xAlign="center" w:y="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287927" w:rsidP="006B1703">
            <w:pPr>
              <w:framePr w:w="96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14,62</w:t>
            </w:r>
          </w:p>
        </w:tc>
      </w:tr>
      <w:tr w:rsidR="006B1703" w:rsidTr="009D6FC4">
        <w:trPr>
          <w:trHeight w:hRule="exact" w:val="5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Получили «3»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3074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36,38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287927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37,69</w:t>
            </w:r>
          </w:p>
        </w:tc>
      </w:tr>
      <w:tr w:rsidR="006B1703" w:rsidTr="009D6FC4">
        <w:trPr>
          <w:trHeight w:hRule="exact" w:val="5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Получили 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3205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37,94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287927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32,69</w:t>
            </w:r>
          </w:p>
        </w:tc>
      </w:tr>
      <w:tr w:rsidR="006B1703" w:rsidTr="009D6FC4">
        <w:trPr>
          <w:trHeight w:hRule="exact" w:val="51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03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Получили «5»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1327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15,71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  <w:vAlign w:val="center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287927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6B1703" w:rsidRPr="00D645F0" w:rsidRDefault="006B1703" w:rsidP="006B170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750292" w:rsidRDefault="00750292" w:rsidP="00750292">
      <w:pPr>
        <w:pStyle w:val="23"/>
        <w:shd w:val="clear" w:color="auto" w:fill="auto"/>
        <w:spacing w:after="0" w:line="240" w:lineRule="exact"/>
        <w:jc w:val="left"/>
        <w:rPr>
          <w:rStyle w:val="2Exact1"/>
        </w:rPr>
      </w:pPr>
    </w:p>
    <w:p w:rsidR="00D645F0" w:rsidRDefault="00D645F0" w:rsidP="00750292">
      <w:pPr>
        <w:pStyle w:val="23"/>
        <w:shd w:val="clear" w:color="auto" w:fill="auto"/>
        <w:spacing w:after="0" w:line="240" w:lineRule="exact"/>
        <w:jc w:val="left"/>
        <w:rPr>
          <w:rStyle w:val="2Exact1"/>
          <w:b/>
          <w:sz w:val="24"/>
          <w:szCs w:val="24"/>
        </w:rPr>
      </w:pPr>
    </w:p>
    <w:p w:rsidR="00750292" w:rsidRPr="00D645F0" w:rsidRDefault="00750292" w:rsidP="00750292">
      <w:pPr>
        <w:pStyle w:val="23"/>
        <w:shd w:val="clear" w:color="auto" w:fill="auto"/>
        <w:spacing w:after="0" w:line="240" w:lineRule="exact"/>
        <w:jc w:val="left"/>
        <w:rPr>
          <w:b w:val="0"/>
          <w:sz w:val="24"/>
          <w:szCs w:val="24"/>
        </w:rPr>
      </w:pPr>
      <w:r w:rsidRPr="00D645F0">
        <w:rPr>
          <w:rStyle w:val="2Exact1"/>
          <w:b/>
          <w:sz w:val="24"/>
          <w:szCs w:val="24"/>
        </w:rPr>
        <w:t>1.2.2. Сравнение полученных отметок с отметками по журналу</w:t>
      </w:r>
    </w:p>
    <w:p w:rsidR="00354A95" w:rsidRDefault="00354A95">
      <w:pPr>
        <w:rPr>
          <w:b/>
        </w:rPr>
      </w:pPr>
    </w:p>
    <w:tbl>
      <w:tblPr>
        <w:tblOverlap w:val="never"/>
        <w:tblW w:w="921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869"/>
        <w:gridCol w:w="868"/>
        <w:gridCol w:w="868"/>
        <w:gridCol w:w="868"/>
        <w:gridCol w:w="868"/>
        <w:gridCol w:w="868"/>
        <w:gridCol w:w="868"/>
        <w:gridCol w:w="868"/>
      </w:tblGrid>
      <w:tr w:rsidR="00193B70" w:rsidTr="004641CE">
        <w:trPr>
          <w:trHeight w:hRule="exact" w:val="4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2D530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Группы участников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193B70">
            <w:pPr>
              <w:spacing w:line="240" w:lineRule="exact"/>
              <w:ind w:left="160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Кол-во участников ПК</w:t>
            </w:r>
          </w:p>
          <w:p w:rsidR="00193B70" w:rsidRPr="00D645F0" w:rsidRDefault="00193B70" w:rsidP="00193B7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B70" w:rsidRPr="00D645F0" w:rsidRDefault="00193B70" w:rsidP="00193B70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Кол-во участников ЛГО</w:t>
            </w:r>
          </w:p>
          <w:p w:rsidR="00193B70" w:rsidRPr="00D645F0" w:rsidRDefault="00193B70" w:rsidP="00193B70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</w:p>
          <w:p w:rsidR="00193B70" w:rsidRPr="00D645F0" w:rsidRDefault="00193B70" w:rsidP="00193B70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%</w:t>
            </w:r>
          </w:p>
        </w:tc>
      </w:tr>
      <w:tr w:rsidR="00193B70" w:rsidTr="00193B70">
        <w:trPr>
          <w:trHeight w:hRule="exact" w:val="34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2D5307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70" w:rsidRPr="006B1703" w:rsidRDefault="00193B70" w:rsidP="006B1703">
            <w:pPr>
              <w:spacing w:line="240" w:lineRule="exact"/>
              <w:ind w:left="160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  <w:lang w:val="en-US"/>
              </w:rPr>
              <w:t>202</w:t>
            </w:r>
            <w:r w:rsidR="006B1703"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6B1703" w:rsidRDefault="00193B70" w:rsidP="006B1703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  <w:lang w:val="en-US"/>
              </w:rPr>
              <w:t>202</w:t>
            </w:r>
            <w:r w:rsidR="006B1703">
              <w:rPr>
                <w:rStyle w:val="212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6B1703" w:rsidRDefault="00193B70" w:rsidP="006B1703">
            <w:pPr>
              <w:spacing w:line="240" w:lineRule="exact"/>
              <w:ind w:left="160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  <w:lang w:val="en-US"/>
              </w:rPr>
              <w:t>202</w:t>
            </w:r>
            <w:r w:rsidR="006B1703">
              <w:rPr>
                <w:rStyle w:val="212pt"/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6B1703" w:rsidRDefault="00193B70" w:rsidP="006B1703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  <w:lang w:val="en-US"/>
              </w:rPr>
              <w:t>202</w:t>
            </w:r>
            <w:r w:rsidR="006B1703">
              <w:rPr>
                <w:rStyle w:val="212pt"/>
                <w:rFonts w:eastAsiaTheme="minorHAnsi"/>
                <w:sz w:val="20"/>
                <w:szCs w:val="20"/>
              </w:rPr>
              <w:t>3</w:t>
            </w:r>
          </w:p>
        </w:tc>
      </w:tr>
      <w:tr w:rsidR="00193B70" w:rsidTr="00193B70">
        <w:trPr>
          <w:trHeight w:hRule="exact" w:val="429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2D5307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70" w:rsidRPr="00F82343" w:rsidRDefault="00193B70" w:rsidP="00D645F0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чел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D645F0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F82343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чел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F82343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чел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F82343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чел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%</w:t>
            </w:r>
          </w:p>
        </w:tc>
      </w:tr>
      <w:tr w:rsidR="006B1703" w:rsidTr="00E55306">
        <w:trPr>
          <w:trHeight w:hRule="exact"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Pr="00750292" w:rsidRDefault="006B1703" w:rsidP="002D5307">
            <w:pPr>
              <w:spacing w:line="220" w:lineRule="exact"/>
              <w:rPr>
                <w:sz w:val="18"/>
                <w:szCs w:val="18"/>
              </w:rPr>
            </w:pPr>
            <w:r w:rsidRPr="00750292">
              <w:rPr>
                <w:rStyle w:val="20"/>
                <w:rFonts w:eastAsiaTheme="minorHAnsi"/>
                <w:sz w:val="18"/>
                <w:szCs w:val="18"/>
              </w:rPr>
              <w:t xml:space="preserve">Понизили (Отметка &lt; </w:t>
            </w:r>
            <w:proofErr w:type="gramStart"/>
            <w:r w:rsidRPr="00750292">
              <w:rPr>
                <w:rStyle w:val="20"/>
                <w:rFonts w:eastAsiaTheme="minorHAnsi"/>
                <w:sz w:val="18"/>
                <w:szCs w:val="18"/>
              </w:rPr>
              <w:t>Отметка</w:t>
            </w:r>
            <w:proofErr w:type="gramEnd"/>
            <w:r w:rsidRPr="00750292">
              <w:rPr>
                <w:rStyle w:val="20"/>
                <w:rFonts w:eastAsiaTheme="minorHAnsi"/>
                <w:sz w:val="18"/>
                <w:szCs w:val="18"/>
              </w:rPr>
              <w:t xml:space="preserve"> по журналу) 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Default="006B1703" w:rsidP="00865359">
            <w:pPr>
              <w:spacing w:line="220" w:lineRule="exact"/>
              <w:jc w:val="center"/>
            </w:pPr>
            <w:r>
              <w:t xml:space="preserve">1998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Default="006B1703" w:rsidP="00865359">
            <w:pPr>
              <w:spacing w:line="220" w:lineRule="exact"/>
              <w:jc w:val="center"/>
            </w:pPr>
            <w:r>
              <w:t xml:space="preserve"> 24,07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703" w:rsidRDefault="006B1703" w:rsidP="00EA2698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703" w:rsidRDefault="006B1703" w:rsidP="00EA2698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18,72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30,38</w:t>
            </w:r>
          </w:p>
        </w:tc>
      </w:tr>
      <w:tr w:rsidR="006B1703" w:rsidTr="00E55306">
        <w:trPr>
          <w:trHeight w:hRule="exact" w:val="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Pr="00750292" w:rsidRDefault="006B1703" w:rsidP="002D5307">
            <w:pPr>
              <w:spacing w:line="220" w:lineRule="exact"/>
              <w:rPr>
                <w:sz w:val="18"/>
                <w:szCs w:val="18"/>
              </w:rPr>
            </w:pPr>
            <w:r w:rsidRPr="00750292">
              <w:rPr>
                <w:rStyle w:val="20"/>
                <w:rFonts w:eastAsiaTheme="minorHAnsi"/>
                <w:sz w:val="18"/>
                <w:szCs w:val="18"/>
              </w:rPr>
              <w:t>Подтвердили (Отметка = Отметке по журналу) 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Default="006B1703" w:rsidP="00865359">
            <w:pPr>
              <w:spacing w:line="220" w:lineRule="exact"/>
              <w:jc w:val="center"/>
            </w:pPr>
            <w:r>
              <w:t>4506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Default="006B1703" w:rsidP="00865359">
            <w:pPr>
              <w:spacing w:line="220" w:lineRule="exact"/>
              <w:jc w:val="center"/>
            </w:pPr>
            <w:r>
              <w:t>54,28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703" w:rsidRDefault="006B1703" w:rsidP="00EA2698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703" w:rsidRDefault="006B1703" w:rsidP="00EA2698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62,98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51,54</w:t>
            </w:r>
          </w:p>
        </w:tc>
      </w:tr>
      <w:tr w:rsidR="006B1703" w:rsidTr="00E55306">
        <w:trPr>
          <w:trHeight w:hRule="exact"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Pr="00750292" w:rsidRDefault="006B1703" w:rsidP="002D5307">
            <w:pPr>
              <w:spacing w:line="220" w:lineRule="exact"/>
              <w:rPr>
                <w:sz w:val="18"/>
                <w:szCs w:val="18"/>
              </w:rPr>
            </w:pPr>
            <w:r w:rsidRPr="00750292">
              <w:rPr>
                <w:rStyle w:val="20"/>
                <w:rFonts w:eastAsiaTheme="minorHAnsi"/>
                <w:sz w:val="18"/>
                <w:szCs w:val="18"/>
              </w:rPr>
              <w:t xml:space="preserve">Повысили (Отметка &gt; </w:t>
            </w:r>
            <w:proofErr w:type="gramStart"/>
            <w:r w:rsidRPr="00750292">
              <w:rPr>
                <w:rStyle w:val="20"/>
                <w:rFonts w:eastAsiaTheme="minorHAnsi"/>
                <w:sz w:val="18"/>
                <w:szCs w:val="18"/>
              </w:rPr>
              <w:t>Отметка</w:t>
            </w:r>
            <w:proofErr w:type="gramEnd"/>
            <w:r w:rsidRPr="00750292">
              <w:rPr>
                <w:rStyle w:val="20"/>
                <w:rFonts w:eastAsiaTheme="minorHAnsi"/>
                <w:sz w:val="18"/>
                <w:szCs w:val="18"/>
              </w:rPr>
              <w:t xml:space="preserve"> по журналу) 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Default="006B1703" w:rsidP="00865359">
            <w:pPr>
              <w:spacing w:line="220" w:lineRule="exact"/>
              <w:jc w:val="center"/>
            </w:pPr>
            <w:r>
              <w:t>1797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1703" w:rsidRDefault="006B1703" w:rsidP="00865359">
            <w:pPr>
              <w:spacing w:line="220" w:lineRule="exact"/>
              <w:jc w:val="center"/>
            </w:pPr>
            <w:r>
              <w:t>21,65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703" w:rsidRDefault="006B1703" w:rsidP="00EA2698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703" w:rsidRDefault="006B1703" w:rsidP="00EA2698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18,3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18,08</w:t>
            </w:r>
          </w:p>
        </w:tc>
      </w:tr>
      <w:tr w:rsidR="006B1703" w:rsidTr="00E55306">
        <w:trPr>
          <w:trHeight w:hRule="exact" w:val="2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703" w:rsidRPr="00750292" w:rsidRDefault="006B1703" w:rsidP="002D5307">
            <w:pPr>
              <w:spacing w:line="240" w:lineRule="exact"/>
              <w:rPr>
                <w:sz w:val="18"/>
                <w:szCs w:val="18"/>
              </w:rPr>
            </w:pPr>
            <w:r w:rsidRPr="00750292">
              <w:rPr>
                <w:rStyle w:val="212pt"/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703" w:rsidRDefault="006B1703" w:rsidP="00865359">
            <w:pPr>
              <w:spacing w:line="220" w:lineRule="exact"/>
              <w:jc w:val="center"/>
            </w:pPr>
            <w:r>
              <w:t>8449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1703" w:rsidRDefault="006B1703" w:rsidP="0086535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03" w:rsidRDefault="006B1703" w:rsidP="00EA2698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703" w:rsidRDefault="006B1703" w:rsidP="00EA2698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703" w:rsidRDefault="006B1703" w:rsidP="006B17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9E480A" w:rsidRDefault="009E480A" w:rsidP="009E480A">
      <w:pPr>
        <w:pStyle w:val="51"/>
        <w:keepNext/>
        <w:keepLines/>
        <w:shd w:val="clear" w:color="auto" w:fill="auto"/>
        <w:tabs>
          <w:tab w:val="left" w:pos="486"/>
        </w:tabs>
        <w:spacing w:before="0" w:after="64" w:line="278" w:lineRule="exact"/>
      </w:pPr>
      <w:bookmarkStart w:id="4" w:name="bookmark7"/>
    </w:p>
    <w:p w:rsidR="009E480A" w:rsidRPr="00924FB0" w:rsidRDefault="009E480A" w:rsidP="009E480A">
      <w:pPr>
        <w:pStyle w:val="51"/>
        <w:keepNext/>
        <w:keepLines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64" w:line="278" w:lineRule="exact"/>
        <w:rPr>
          <w:sz w:val="24"/>
          <w:szCs w:val="24"/>
        </w:rPr>
      </w:pPr>
      <w:r w:rsidRPr="00924FB0">
        <w:rPr>
          <w:sz w:val="24"/>
          <w:szCs w:val="24"/>
        </w:rPr>
        <w:t>ВЫВОДЫ о характере изменения количества участников ВПР по предмету и о характере результатов ВПР по предмету в 202</w:t>
      </w:r>
      <w:r w:rsidR="006B1703">
        <w:rPr>
          <w:sz w:val="24"/>
          <w:szCs w:val="24"/>
        </w:rPr>
        <w:t>3</w:t>
      </w:r>
      <w:r w:rsidRPr="00924FB0">
        <w:rPr>
          <w:sz w:val="24"/>
          <w:szCs w:val="24"/>
        </w:rPr>
        <w:t xml:space="preserve"> году.</w:t>
      </w:r>
      <w:bookmarkEnd w:id="4"/>
    </w:p>
    <w:p w:rsidR="009E480A" w:rsidRPr="00E00B7A" w:rsidRDefault="00666D1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</w:t>
      </w:r>
      <w:r w:rsidR="00E00B7A">
        <w:rPr>
          <w:rFonts w:ascii="Times New Roman" w:hAnsi="Times New Roman" w:cs="Times New Roman"/>
          <w:sz w:val="24"/>
          <w:szCs w:val="24"/>
        </w:rPr>
        <w:t xml:space="preserve">     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В выполнении всероссийской проверочной работы по химии по программе 8 класса </w:t>
      </w:r>
      <w:r w:rsidRPr="00E00B7A">
        <w:rPr>
          <w:rFonts w:ascii="Times New Roman" w:hAnsi="Times New Roman" w:cs="Times New Roman"/>
          <w:sz w:val="24"/>
          <w:szCs w:val="24"/>
        </w:rPr>
        <w:t>весной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202</w:t>
      </w:r>
      <w:r w:rsidR="006B1703">
        <w:rPr>
          <w:rFonts w:ascii="Times New Roman" w:hAnsi="Times New Roman" w:cs="Times New Roman"/>
          <w:sz w:val="24"/>
          <w:szCs w:val="24"/>
        </w:rPr>
        <w:t>2</w:t>
      </w:r>
      <w:r w:rsidR="009E480A" w:rsidRPr="00E00B7A">
        <w:rPr>
          <w:rFonts w:ascii="Times New Roman" w:hAnsi="Times New Roman" w:cs="Times New Roman"/>
          <w:sz w:val="24"/>
          <w:szCs w:val="24"/>
        </w:rPr>
        <w:t>-202</w:t>
      </w:r>
      <w:r w:rsidR="006B1703">
        <w:rPr>
          <w:rFonts w:ascii="Times New Roman" w:hAnsi="Times New Roman" w:cs="Times New Roman"/>
          <w:sz w:val="24"/>
          <w:szCs w:val="24"/>
        </w:rPr>
        <w:t>3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учебного года приняли участие 2</w:t>
      </w:r>
      <w:r w:rsidR="006B1703">
        <w:rPr>
          <w:rFonts w:ascii="Times New Roman" w:hAnsi="Times New Roman" w:cs="Times New Roman"/>
          <w:sz w:val="24"/>
          <w:szCs w:val="24"/>
        </w:rPr>
        <w:t>60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B1703">
        <w:rPr>
          <w:rFonts w:ascii="Times New Roman" w:hAnsi="Times New Roman" w:cs="Times New Roman"/>
          <w:sz w:val="24"/>
          <w:szCs w:val="24"/>
        </w:rPr>
        <w:t>8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классов из </w:t>
      </w:r>
      <w:r w:rsidR="006B1703">
        <w:rPr>
          <w:rFonts w:ascii="Times New Roman" w:hAnsi="Times New Roman" w:cs="Times New Roman"/>
          <w:sz w:val="24"/>
          <w:szCs w:val="24"/>
        </w:rPr>
        <w:t>6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</w:t>
      </w:r>
      <w:proofErr w:type="spellStart"/>
      <w:r w:rsidR="009E480A" w:rsidRPr="00E00B7A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E480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7927">
        <w:rPr>
          <w:rFonts w:ascii="Times New Roman" w:hAnsi="Times New Roman" w:cs="Times New Roman"/>
          <w:sz w:val="24"/>
          <w:szCs w:val="24"/>
        </w:rPr>
        <w:t>38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из 2</w:t>
      </w:r>
      <w:r w:rsidR="00287927">
        <w:rPr>
          <w:rFonts w:ascii="Times New Roman" w:hAnsi="Times New Roman" w:cs="Times New Roman"/>
          <w:sz w:val="24"/>
          <w:szCs w:val="24"/>
        </w:rPr>
        <w:t>60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школьников не смогли преодолеть минимальный барьер, набрав менее 10 первичных баллов, и получили за работу отметку «2», что составляет </w:t>
      </w:r>
      <w:r w:rsidR="00287927">
        <w:rPr>
          <w:rFonts w:ascii="Times New Roman" w:hAnsi="Times New Roman" w:cs="Times New Roman"/>
          <w:sz w:val="24"/>
          <w:szCs w:val="24"/>
        </w:rPr>
        <w:t>14,62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% от общего </w:t>
      </w:r>
      <w:r w:rsidR="009E480A" w:rsidRPr="00E00B7A">
        <w:rPr>
          <w:rFonts w:ascii="Times New Roman" w:hAnsi="Times New Roman" w:cs="Times New Roman"/>
          <w:sz w:val="24"/>
          <w:szCs w:val="24"/>
        </w:rPr>
        <w:lastRenderedPageBreak/>
        <w:t xml:space="preserve">числа участников; </w:t>
      </w:r>
      <w:r w:rsidR="00287927">
        <w:rPr>
          <w:rFonts w:ascii="Times New Roman" w:hAnsi="Times New Roman" w:cs="Times New Roman"/>
          <w:sz w:val="24"/>
          <w:szCs w:val="24"/>
        </w:rPr>
        <w:t>85,38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% школьников справились с заданиями работы (</w:t>
      </w:r>
      <w:r w:rsidR="00391428" w:rsidRPr="00E00B7A">
        <w:rPr>
          <w:rFonts w:ascii="Times New Roman" w:hAnsi="Times New Roman" w:cs="Times New Roman"/>
          <w:sz w:val="24"/>
          <w:szCs w:val="24"/>
        </w:rPr>
        <w:t>3</w:t>
      </w:r>
      <w:r w:rsidR="00287927">
        <w:rPr>
          <w:rFonts w:ascii="Times New Roman" w:hAnsi="Times New Roman" w:cs="Times New Roman"/>
          <w:sz w:val="24"/>
          <w:szCs w:val="24"/>
        </w:rPr>
        <w:t>7</w:t>
      </w:r>
      <w:r w:rsidR="00391428" w:rsidRPr="00E00B7A">
        <w:rPr>
          <w:rFonts w:ascii="Times New Roman" w:hAnsi="Times New Roman" w:cs="Times New Roman"/>
          <w:sz w:val="24"/>
          <w:szCs w:val="24"/>
        </w:rPr>
        <w:t>,</w:t>
      </w:r>
      <w:r w:rsidR="00287927">
        <w:rPr>
          <w:rFonts w:ascii="Times New Roman" w:hAnsi="Times New Roman" w:cs="Times New Roman"/>
          <w:sz w:val="24"/>
          <w:szCs w:val="24"/>
        </w:rPr>
        <w:t>69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% - на отметку «3», </w:t>
      </w:r>
      <w:r w:rsidR="00287927">
        <w:rPr>
          <w:rFonts w:ascii="Times New Roman" w:hAnsi="Times New Roman" w:cs="Times New Roman"/>
          <w:sz w:val="24"/>
          <w:szCs w:val="24"/>
        </w:rPr>
        <w:t>32,69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% - на отметку «4», </w:t>
      </w:r>
      <w:r w:rsidR="00287927">
        <w:rPr>
          <w:rFonts w:ascii="Times New Roman" w:hAnsi="Times New Roman" w:cs="Times New Roman"/>
          <w:sz w:val="24"/>
          <w:szCs w:val="24"/>
        </w:rPr>
        <w:t>15</w:t>
      </w:r>
      <w:r w:rsidR="009E480A" w:rsidRPr="00E00B7A">
        <w:rPr>
          <w:rFonts w:ascii="Times New Roman" w:hAnsi="Times New Roman" w:cs="Times New Roman"/>
          <w:sz w:val="24"/>
          <w:szCs w:val="24"/>
        </w:rPr>
        <w:t>% - на отметку «5»).</w:t>
      </w:r>
    </w:p>
    <w:p w:rsidR="009E480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Согласно статистическим результатам, </w:t>
      </w:r>
      <w:r w:rsidR="00287927">
        <w:rPr>
          <w:rFonts w:ascii="Times New Roman" w:hAnsi="Times New Roman" w:cs="Times New Roman"/>
          <w:sz w:val="24"/>
          <w:szCs w:val="24"/>
        </w:rPr>
        <w:t>51,54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% обучающихся, принявших участие в ВПР по химии, подтвердили свою отметку по журналу,  </w:t>
      </w:r>
      <w:r w:rsidR="00287927">
        <w:rPr>
          <w:rFonts w:ascii="Times New Roman" w:hAnsi="Times New Roman" w:cs="Times New Roman"/>
          <w:sz w:val="24"/>
          <w:szCs w:val="24"/>
        </w:rPr>
        <w:t>30,38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%школьников получили за работу отметку ниже, чем </w:t>
      </w:r>
      <w:proofErr w:type="gramStart"/>
      <w:r w:rsidR="009E480A" w:rsidRPr="00E00B7A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в журнале, </w:t>
      </w:r>
      <w:r w:rsidR="00391428" w:rsidRPr="00E00B7A">
        <w:rPr>
          <w:rFonts w:ascii="Times New Roman" w:hAnsi="Times New Roman" w:cs="Times New Roman"/>
          <w:sz w:val="24"/>
          <w:szCs w:val="24"/>
        </w:rPr>
        <w:t>18,</w:t>
      </w:r>
      <w:r w:rsidR="00287927">
        <w:rPr>
          <w:rFonts w:ascii="Times New Roman" w:hAnsi="Times New Roman" w:cs="Times New Roman"/>
          <w:sz w:val="24"/>
          <w:szCs w:val="24"/>
        </w:rPr>
        <w:t>08</w:t>
      </w:r>
      <w:r w:rsidR="009E480A" w:rsidRPr="00E00B7A">
        <w:rPr>
          <w:rFonts w:ascii="Times New Roman" w:hAnsi="Times New Roman" w:cs="Times New Roman"/>
          <w:sz w:val="24"/>
          <w:szCs w:val="24"/>
        </w:rPr>
        <w:t>% участников повысили свою отметку.</w:t>
      </w:r>
    </w:p>
    <w:p w:rsidR="00E00B7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480A" w:rsidRPr="00924FB0" w:rsidRDefault="009E480A" w:rsidP="009E480A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256" w:line="240" w:lineRule="exact"/>
        <w:rPr>
          <w:sz w:val="24"/>
          <w:szCs w:val="24"/>
        </w:rPr>
      </w:pPr>
      <w:bookmarkStart w:id="5" w:name="bookmark8"/>
      <w:r w:rsidRPr="00924FB0">
        <w:rPr>
          <w:sz w:val="24"/>
          <w:szCs w:val="24"/>
        </w:rPr>
        <w:t>Анализ результатов выполнения отдельных заданий или групп заданий по предмету</w:t>
      </w:r>
      <w:bookmarkEnd w:id="5"/>
    </w:p>
    <w:p w:rsidR="009E480A" w:rsidRDefault="009E480A" w:rsidP="009E480A">
      <w:pPr>
        <w:pStyle w:val="51"/>
        <w:keepNext/>
        <w:keepLines/>
        <w:numPr>
          <w:ilvl w:val="0"/>
          <w:numId w:val="4"/>
        </w:numPr>
        <w:shd w:val="clear" w:color="auto" w:fill="auto"/>
        <w:tabs>
          <w:tab w:val="left" w:pos="664"/>
        </w:tabs>
        <w:spacing w:before="0" w:after="0" w:line="274" w:lineRule="exact"/>
        <w:rPr>
          <w:sz w:val="24"/>
          <w:szCs w:val="24"/>
        </w:rPr>
      </w:pPr>
      <w:bookmarkStart w:id="6" w:name="bookmark9"/>
      <w:r w:rsidRPr="00924FB0">
        <w:rPr>
          <w:sz w:val="24"/>
          <w:szCs w:val="24"/>
        </w:rPr>
        <w:t>Краткая характеристика КИМ по предмету</w:t>
      </w:r>
      <w:bookmarkEnd w:id="6"/>
    </w:p>
    <w:p w:rsidR="00266C07" w:rsidRDefault="00266C07" w:rsidP="00266C07">
      <w:pPr>
        <w:pStyle w:val="51"/>
        <w:keepNext/>
        <w:keepLines/>
        <w:shd w:val="clear" w:color="auto" w:fill="auto"/>
        <w:tabs>
          <w:tab w:val="left" w:pos="664"/>
        </w:tabs>
        <w:spacing w:before="0" w:after="0" w:line="274" w:lineRule="exact"/>
        <w:rPr>
          <w:sz w:val="24"/>
          <w:szCs w:val="24"/>
        </w:rPr>
      </w:pP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      Назначение ВПР по учебному предмету «Химия» – оценить качество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E00B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00B7A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E00B7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00B7A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</w:t>
      </w:r>
      <w:r w:rsidR="00287927">
        <w:rPr>
          <w:rFonts w:ascii="Times New Roman" w:hAnsi="Times New Roman" w:cs="Times New Roman"/>
          <w:sz w:val="24"/>
          <w:szCs w:val="24"/>
        </w:rPr>
        <w:t xml:space="preserve">ерсальных учебных действий </w:t>
      </w:r>
      <w:r w:rsidRPr="00E00B7A">
        <w:rPr>
          <w:rFonts w:ascii="Times New Roman" w:hAnsi="Times New Roman" w:cs="Times New Roman"/>
          <w:sz w:val="24"/>
          <w:szCs w:val="24"/>
        </w:rPr>
        <w:t xml:space="preserve"> в учебной, познавательной и социальной практике.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     Проверяемые элементы содержания проверочной работы сгруппированы в шесть основных разделов – «Первоначальные химические понятия», «Воздух. Кислород. Водород», «Вода. Растворы», «Важнейшие классы неорганических соединений», «Периодический закон и Периодическая система химических элементов Д.И. Менделеева. Строение атомов. Химическая связь. Окислительно-восстановительные реакции», «Количественные отношения в химии».         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     Каждый вариант проверочной работы содержит 9 заданий, большинство из которых состоят из нескольких частей (от двух до пяти), таким образом, в диагностической работе можно выделить 23 </w:t>
      </w:r>
      <w:proofErr w:type="spellStart"/>
      <w:r w:rsidRPr="00E00B7A">
        <w:rPr>
          <w:rFonts w:ascii="Times New Roman" w:hAnsi="Times New Roman" w:cs="Times New Roman"/>
          <w:sz w:val="24"/>
          <w:szCs w:val="24"/>
        </w:rPr>
        <w:t>подзадания</w:t>
      </w:r>
      <w:proofErr w:type="spellEnd"/>
      <w:r w:rsidRPr="00E00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      Задания проверочной работы различаются по содержанию, проверяемым требованиям, формам предъявления ответов.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>- 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-Задание 5 построено на основе справочной информации и предполагает анализ реальной жизненной ситуации.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-Задания 6-7 объединены общим контекстом.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>-Задания 1, 3.1, 4, 6.2, 6.3, 8 и 9 требуют краткого ответа.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Остальные задания проверочной работы предполагают развернутый ответ.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-Задания 1, 2, 3, 5, 8, 9 проверочной работы относятся к базовому уровню сложности.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>-Задания 4, 6, 7 проверочной работы относятся к повышенному уровню сложности.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– 36.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>Время выполнения работы – 90 минут.</w:t>
      </w:r>
    </w:p>
    <w:p w:rsidR="00266C07" w:rsidRPr="00266C07" w:rsidRDefault="00266C07" w:rsidP="00266C07">
      <w:pPr>
        <w:pStyle w:val="51"/>
        <w:keepNext/>
        <w:keepLines/>
        <w:shd w:val="clear" w:color="auto" w:fill="auto"/>
        <w:tabs>
          <w:tab w:val="left" w:pos="664"/>
        </w:tabs>
        <w:spacing w:before="0" w:after="0" w:line="274" w:lineRule="exact"/>
        <w:rPr>
          <w:b w:val="0"/>
          <w:sz w:val="24"/>
          <w:szCs w:val="24"/>
        </w:rPr>
      </w:pPr>
    </w:p>
    <w:p w:rsidR="009E480A" w:rsidRPr="00924FB0" w:rsidRDefault="009E480A" w:rsidP="009E480A">
      <w:pPr>
        <w:pStyle w:val="51"/>
        <w:keepNext/>
        <w:keepLines/>
        <w:numPr>
          <w:ilvl w:val="0"/>
          <w:numId w:val="4"/>
        </w:numPr>
        <w:shd w:val="clear" w:color="auto" w:fill="auto"/>
        <w:tabs>
          <w:tab w:val="left" w:pos="664"/>
        </w:tabs>
        <w:spacing w:before="0" w:after="0" w:line="274" w:lineRule="exact"/>
        <w:rPr>
          <w:sz w:val="24"/>
          <w:szCs w:val="24"/>
        </w:rPr>
      </w:pPr>
      <w:bookmarkStart w:id="7" w:name="bookmark10"/>
      <w:r w:rsidRPr="00924FB0">
        <w:rPr>
          <w:sz w:val="24"/>
          <w:szCs w:val="24"/>
        </w:rPr>
        <w:t>Статистический анализ выполняемости заданий и групп заданий проверочной работы в 202</w:t>
      </w:r>
      <w:r w:rsidR="00287927">
        <w:rPr>
          <w:sz w:val="24"/>
          <w:szCs w:val="24"/>
        </w:rPr>
        <w:t>3</w:t>
      </w:r>
      <w:r w:rsidRPr="00924FB0">
        <w:rPr>
          <w:sz w:val="24"/>
          <w:szCs w:val="24"/>
        </w:rPr>
        <w:t xml:space="preserve"> году</w:t>
      </w:r>
      <w:bookmarkEnd w:id="7"/>
    </w:p>
    <w:p w:rsidR="009E480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C07" w:rsidRPr="00E00B7A">
        <w:rPr>
          <w:rFonts w:ascii="Times New Roman" w:hAnsi="Times New Roman" w:cs="Times New Roman"/>
          <w:sz w:val="24"/>
          <w:szCs w:val="24"/>
        </w:rPr>
        <w:t>Согласно методическим рекомендациям ФИПИ, соответствующие элементы предметного содержания / навыки, умения, виды деятельности в КИМ ГИА (ОГЭ и ЕГЭ) по химии считаются освоенными, если средний процент выполнения заданий базового уровня составляет от 60 до 90%, а для заданий повышенного уровня - от 40 до 60%. Рассматривая в аспекте указанных рамочных критериев результаты поэлементного анализа ВПР-202</w:t>
      </w:r>
      <w:r w:rsidR="00287927">
        <w:rPr>
          <w:rFonts w:ascii="Times New Roman" w:hAnsi="Times New Roman" w:cs="Times New Roman"/>
          <w:sz w:val="24"/>
          <w:szCs w:val="24"/>
        </w:rPr>
        <w:t>3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 по химии в 8 классах в ЛГО</w:t>
      </w:r>
      <w:proofErr w:type="gramEnd"/>
      <w:r w:rsidR="00266C07" w:rsidRPr="00E00B7A">
        <w:rPr>
          <w:rFonts w:ascii="Times New Roman" w:hAnsi="Times New Roman" w:cs="Times New Roman"/>
          <w:sz w:val="24"/>
          <w:szCs w:val="24"/>
        </w:rPr>
        <w:t>, как и в Пермском крае, можно сказать, что не менее 1</w:t>
      </w:r>
      <w:r w:rsidR="004B54C2">
        <w:rPr>
          <w:rFonts w:ascii="Times New Roman" w:hAnsi="Times New Roman" w:cs="Times New Roman"/>
          <w:sz w:val="24"/>
          <w:szCs w:val="24"/>
        </w:rPr>
        <w:t>1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 проверяемых диагностической работой требований (умений) </w:t>
      </w:r>
      <w:proofErr w:type="gramStart"/>
      <w:r w:rsidR="00266C07" w:rsidRPr="00E00B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66C07" w:rsidRPr="00E00B7A">
        <w:rPr>
          <w:rFonts w:ascii="Times New Roman" w:hAnsi="Times New Roman" w:cs="Times New Roman"/>
          <w:sz w:val="24"/>
          <w:szCs w:val="24"/>
        </w:rPr>
        <w:t xml:space="preserve"> 8 классов не освоены. Данному утверждению соответствуют как некоторые задания базового (1.2, 2.2, 3.2, 5.1, 5.2, 8), так и повышенного уровня сложности (</w:t>
      </w:r>
      <w:r w:rsidR="00287927">
        <w:rPr>
          <w:rFonts w:ascii="Times New Roman" w:hAnsi="Times New Roman" w:cs="Times New Roman"/>
          <w:sz w:val="24"/>
          <w:szCs w:val="24"/>
        </w:rPr>
        <w:t>4.4,</w:t>
      </w:r>
      <w:r w:rsidR="00DC15A7"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sz w:val="24"/>
          <w:szCs w:val="24"/>
        </w:rPr>
        <w:t>6.3, 6.4, 6.5, 7.1).</w:t>
      </w:r>
    </w:p>
    <w:p w:rsidR="00266C07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66C07" w:rsidRPr="00E00B7A">
        <w:rPr>
          <w:rFonts w:ascii="Times New Roman" w:hAnsi="Times New Roman" w:cs="Times New Roman"/>
          <w:sz w:val="24"/>
          <w:szCs w:val="24"/>
        </w:rPr>
        <w:t>Следует также отметить, что в задании 5 (как в части 5.1, так и в части 5.2), относящихся, согласно спецификации работы, к заданиям базового уровня сложности, средний процент решаемости оказался ниже некоторых заданий повышенного уровня.</w:t>
      </w:r>
    </w:p>
    <w:p w:rsidR="00266C07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таблице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 приведены средние региональные и муниципальные результаты выполнения заданий диагностической работы. Красным цветом в  таблице выделены результаты тех заданий (или составляющих их частей), освоение которых школьниками Пермского края и ЛГО нельзя считать достаточным.</w:t>
      </w:r>
    </w:p>
    <w:p w:rsidR="00E00B7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Default="008539FB" w:rsidP="008539FB">
      <w:pPr>
        <w:pStyle w:val="23"/>
        <w:shd w:val="clear" w:color="auto" w:fill="auto"/>
        <w:spacing w:after="0" w:line="240" w:lineRule="exact"/>
        <w:jc w:val="left"/>
      </w:pPr>
      <w:r>
        <w:t>2.1.3. Достижение планируемых результатов.</w:t>
      </w:r>
    </w:p>
    <w:p w:rsidR="008539FB" w:rsidRDefault="008539FB" w:rsidP="009E480A">
      <w:pPr>
        <w:spacing w:line="274" w:lineRule="exact"/>
        <w:ind w:firstLine="740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7196"/>
        <w:gridCol w:w="709"/>
        <w:gridCol w:w="850"/>
        <w:gridCol w:w="816"/>
      </w:tblGrid>
      <w:tr w:rsidR="001605F8" w:rsidTr="00924FB0">
        <w:tc>
          <w:tcPr>
            <w:tcW w:w="7196" w:type="dxa"/>
            <w:vAlign w:val="bottom"/>
          </w:tcPr>
          <w:p w:rsidR="001605F8" w:rsidRPr="003070F5" w:rsidRDefault="003070F5" w:rsidP="003070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Проверяемые 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709" w:type="dxa"/>
            <w:vAlign w:val="bottom"/>
          </w:tcPr>
          <w:p w:rsidR="001605F8" w:rsidRPr="00924FB0" w:rsidRDefault="001605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850" w:type="dxa"/>
            <w:vAlign w:val="bottom"/>
          </w:tcPr>
          <w:p w:rsidR="001605F8" w:rsidRPr="00924FB0" w:rsidRDefault="00924F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16" w:type="dxa"/>
            <w:vAlign w:val="bottom"/>
          </w:tcPr>
          <w:p w:rsidR="001605F8" w:rsidRPr="00924FB0" w:rsidRDefault="00924F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</w:t>
            </w:r>
          </w:p>
        </w:tc>
      </w:tr>
      <w:tr w:rsidR="001605F8" w:rsidTr="00924FB0">
        <w:tc>
          <w:tcPr>
            <w:tcW w:w="7196" w:type="dxa"/>
            <w:vAlign w:val="bottom"/>
          </w:tcPr>
          <w:p w:rsidR="001605F8" w:rsidRPr="00924FB0" w:rsidRDefault="00160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1605F8" w:rsidRPr="00924FB0" w:rsidRDefault="00160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1605F8" w:rsidRPr="00924FB0" w:rsidRDefault="0030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6" w:type="dxa"/>
            <w:vAlign w:val="bottom"/>
          </w:tcPr>
          <w:p w:rsidR="001605F8" w:rsidRPr="00924FB0" w:rsidRDefault="0030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pStyle w:val="a4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Первоначальные химические понятия. Тела и вещества. Чистые вещества и смеси.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описывать свойства твердых, жидких, газообразных веществ, выделяя их существенные признаки;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называть соединения изученных классов неорганических веществ;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составлять формулы неорганических соединений изученных классов;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объективно оценивать информацию о веществах и химических процессах;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Default="00A075C3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816" w:type="dxa"/>
            <w:vAlign w:val="bottom"/>
          </w:tcPr>
          <w:p w:rsidR="0094190C" w:rsidRDefault="00A075C3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76.92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pStyle w:val="a4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Первоначальные химические понятия. Тела и вещества. Чистые вещества и смеси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. • описывать свойства твердых, жидких, газообразных веществ, выделяя их существенные признаки;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называть соединения изученных классов неорганических веществ;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составлять формулы неорганических соединений изученных классов;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объективно оценивать информацию о веществах и химических процессах;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94190C" w:rsidRPr="00F910B6" w:rsidRDefault="00A075C3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54.55</w:t>
            </w:r>
          </w:p>
        </w:tc>
        <w:tc>
          <w:tcPr>
            <w:tcW w:w="816" w:type="dxa"/>
            <w:vAlign w:val="bottom"/>
          </w:tcPr>
          <w:p w:rsidR="0094190C" w:rsidRPr="00F910B6" w:rsidRDefault="00A075C3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54.23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2.1 Первоначальные химические понятия. Физические и химические явления. Химическая реакция. Признаки химических реакций.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различать химические и физические явления;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называть признаки и условия протекания химических реакций;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выявлять признаки, свидетельствующие о протекании химической реакции при выполнении химического опыта;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объективно оценивать информацию о веществах и химических процессах;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Default="00A075C3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64,34</w:t>
            </w:r>
          </w:p>
        </w:tc>
        <w:tc>
          <w:tcPr>
            <w:tcW w:w="816" w:type="dxa"/>
            <w:vAlign w:val="bottom"/>
          </w:tcPr>
          <w:p w:rsidR="0094190C" w:rsidRDefault="00A075C3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65,77</w:t>
            </w:r>
          </w:p>
        </w:tc>
      </w:tr>
      <w:tr w:rsidR="0094190C" w:rsidRPr="00F910B6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2.2 </w:t>
            </w:r>
            <w:r w:rsidRPr="0094190C">
              <w:rPr>
                <w:rFonts w:ascii="Times New Roman" w:hAnsi="Times New Roman" w:cs="Times New Roman"/>
              </w:rPr>
              <w:t>Первоначальные химические понятия. Физические и химические явления. Химическая реакция. Признаки химических реакций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различать химические и физические явления;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называть признаки и условия протекания химических реакций</w:t>
            </w:r>
            <w:r w:rsidR="00F910B6">
              <w:rPr>
                <w:rFonts w:ascii="Times New Roman" w:hAnsi="Times New Roman" w:cs="Times New Roman"/>
              </w:rPr>
              <w:t>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выявлять признаки, свидетельствующие о протекании химической реакции при выполнении химического опыта;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объективно оценивать информацию о веществах и химических процессах;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A075C3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51,</w:t>
            </w:r>
            <w:r w:rsidR="00A075C3">
              <w:rPr>
                <w:rFonts w:ascii="Calibri" w:hAnsi="Calibri"/>
                <w:color w:val="FF0000"/>
              </w:rPr>
              <w:t>99</w:t>
            </w:r>
          </w:p>
        </w:tc>
        <w:tc>
          <w:tcPr>
            <w:tcW w:w="816" w:type="dxa"/>
            <w:vAlign w:val="bottom"/>
          </w:tcPr>
          <w:p w:rsidR="0094190C" w:rsidRPr="00F910B6" w:rsidRDefault="00A075C3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48,85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3.1 Атомы и молекулы. Химические элементы. Знаки химических элементов. Относительная атомная масса. Простые и сложные вещества. Атомно</w:t>
            </w:r>
            <w:r w:rsidR="00F910B6">
              <w:rPr>
                <w:rFonts w:ascii="Times New Roman" w:hAnsi="Times New Roman" w:cs="Times New Roman"/>
              </w:rPr>
              <w:t>-</w:t>
            </w:r>
            <w:r w:rsidRPr="0094190C">
              <w:rPr>
                <w:rFonts w:ascii="Times New Roman" w:hAnsi="Times New Roman" w:cs="Times New Roman"/>
              </w:rPr>
              <w:t>молекулярное учение. Химическая формула. Относительная молекулярная масса. Моль. Молярная масса. Закон Авогадро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lastRenderedPageBreak/>
              <w:t xml:space="preserve"> • вычислять относительную молекулярную и молярную массы веществ;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• раскрывать смысл закона Авогадро;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характеризовать вещества по составу, строению и свойствам, устанавливать причинно</w:t>
            </w:r>
            <w:r w:rsidR="00F910B6">
              <w:rPr>
                <w:rFonts w:ascii="Times New Roman" w:hAnsi="Times New Roman" w:cs="Times New Roman"/>
              </w:rPr>
              <w:t>-</w:t>
            </w:r>
            <w:r w:rsidRPr="0094190C">
              <w:rPr>
                <w:rFonts w:ascii="Times New Roman" w:hAnsi="Times New Roman" w:cs="Times New Roman"/>
              </w:rPr>
              <w:t>следственные связи между данными характеристиками вещества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850" w:type="dxa"/>
            <w:vAlign w:val="bottom"/>
          </w:tcPr>
          <w:p w:rsidR="0094190C" w:rsidRDefault="00A075C3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71,55</w:t>
            </w:r>
          </w:p>
        </w:tc>
        <w:tc>
          <w:tcPr>
            <w:tcW w:w="816" w:type="dxa"/>
            <w:vAlign w:val="bottom"/>
          </w:tcPr>
          <w:p w:rsidR="0094190C" w:rsidRDefault="00A075C3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69,49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lastRenderedPageBreak/>
              <w:t xml:space="preserve">3.2 Атомы и молекулы. Химические элементы. Знаки химических элементов. Относительная атомная масса. Простые и сложные вещества. </w:t>
            </w:r>
            <w:proofErr w:type="spellStart"/>
            <w:r w:rsidRPr="0094190C">
              <w:rPr>
                <w:rFonts w:ascii="Times New Roman" w:hAnsi="Times New Roman" w:cs="Times New Roman"/>
              </w:rPr>
              <w:t>Атомномолекулярное</w:t>
            </w:r>
            <w:proofErr w:type="spellEnd"/>
            <w:r w:rsidRPr="0094190C">
              <w:rPr>
                <w:rFonts w:ascii="Times New Roman" w:hAnsi="Times New Roman" w:cs="Times New Roman"/>
              </w:rPr>
              <w:t xml:space="preserve"> учение. Химическая формула. Относительная молекулярная масса. Моль. Молярная масса. Закон Авогадро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вычислять относительную молекулярную и молярную массы веществ;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• раскрывать смысл закона Авогадро;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характеризовать вещества по составу, строению и свойствам, устанавливать </w:t>
            </w:r>
            <w:proofErr w:type="spellStart"/>
            <w:r w:rsidRPr="0094190C">
              <w:rPr>
                <w:rFonts w:ascii="Times New Roman" w:hAnsi="Times New Roman" w:cs="Times New Roman"/>
              </w:rPr>
              <w:t>причинноследственные</w:t>
            </w:r>
            <w:proofErr w:type="spellEnd"/>
            <w:r w:rsidRPr="0094190C">
              <w:rPr>
                <w:rFonts w:ascii="Times New Roman" w:hAnsi="Times New Roman" w:cs="Times New Roman"/>
              </w:rPr>
              <w:t xml:space="preserve"> связи между данными характеристиками вещества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Pr="00F910B6" w:rsidRDefault="002324CB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54,59</w:t>
            </w:r>
          </w:p>
        </w:tc>
        <w:tc>
          <w:tcPr>
            <w:tcW w:w="816" w:type="dxa"/>
            <w:vAlign w:val="bottom"/>
          </w:tcPr>
          <w:p w:rsidR="0094190C" w:rsidRPr="00F910B6" w:rsidRDefault="002324CB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50,19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4.1 Состав и строение атомов. Понятие об изотопах.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Default="002324CB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69,98</w:t>
            </w:r>
          </w:p>
        </w:tc>
        <w:tc>
          <w:tcPr>
            <w:tcW w:w="816" w:type="dxa"/>
            <w:vAlign w:val="bottom"/>
          </w:tcPr>
          <w:p w:rsidR="0094190C" w:rsidRDefault="002324CB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62,12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4.2 </w:t>
            </w:r>
            <w:r w:rsidRPr="0094190C">
              <w:rPr>
                <w:rFonts w:ascii="Times New Roman" w:hAnsi="Times New Roman" w:cs="Times New Roman"/>
              </w:rPr>
              <w:t xml:space="preserve">• раскрывать смысл понятий «атом», «химический элемент», «простое вещество», «валентность», используя знаковую систему химии; • называть химические элементы;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Default="002324CB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69,42</w:t>
            </w:r>
          </w:p>
        </w:tc>
        <w:tc>
          <w:tcPr>
            <w:tcW w:w="816" w:type="dxa"/>
            <w:vAlign w:val="bottom"/>
          </w:tcPr>
          <w:p w:rsidR="0094190C" w:rsidRDefault="002324CB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63,46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4.3 </w:t>
            </w:r>
            <w:r w:rsidRPr="0094190C">
              <w:rPr>
                <w:rFonts w:ascii="Times New Roman" w:hAnsi="Times New Roman" w:cs="Times New Roman"/>
              </w:rPr>
      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Default="0094190C" w:rsidP="002324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</w:t>
            </w:r>
            <w:r w:rsidR="002324CB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16" w:type="dxa"/>
            <w:vAlign w:val="bottom"/>
          </w:tcPr>
          <w:p w:rsidR="0094190C" w:rsidRPr="001A1175" w:rsidRDefault="002324CB" w:rsidP="0094190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1A1175">
              <w:rPr>
                <w:rFonts w:ascii="Calibri" w:hAnsi="Calibri"/>
                <w:color w:val="000000" w:themeColor="text1"/>
              </w:rPr>
              <w:t>57,69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4.4 • составлять схемы строения атомов первых 20 элементов Периодической системы Д.И. Менделеева;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составлять формулы бинарных соединений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Default="001A1175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45,95</w:t>
            </w:r>
          </w:p>
        </w:tc>
        <w:tc>
          <w:tcPr>
            <w:tcW w:w="816" w:type="dxa"/>
            <w:vAlign w:val="bottom"/>
          </w:tcPr>
          <w:p w:rsidR="0094190C" w:rsidRPr="001A1175" w:rsidRDefault="001A1175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1A1175">
              <w:rPr>
                <w:rFonts w:ascii="Calibri" w:hAnsi="Calibri"/>
                <w:color w:val="FF0000"/>
              </w:rPr>
              <w:t>38,08</w:t>
            </w:r>
          </w:p>
        </w:tc>
      </w:tr>
      <w:tr w:rsidR="0094190C" w:rsidRPr="00F910B6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5.1 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вычислять массовую долю растворенного вещества в растворе;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приготовлять растворы с определенной массовой долей растворенного вещества;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грамотно обращаться с веществами в повседневной жизни;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1A1175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49,56</w:t>
            </w:r>
          </w:p>
        </w:tc>
        <w:tc>
          <w:tcPr>
            <w:tcW w:w="816" w:type="dxa"/>
            <w:vAlign w:val="bottom"/>
          </w:tcPr>
          <w:p w:rsidR="0094190C" w:rsidRPr="00F910B6" w:rsidRDefault="001A1175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47,69</w:t>
            </w:r>
          </w:p>
        </w:tc>
      </w:tr>
      <w:tr w:rsidR="0094190C" w:rsidRPr="00F910B6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5.2 </w:t>
            </w:r>
            <w:r w:rsidRPr="0094190C">
              <w:rPr>
                <w:rFonts w:ascii="Times New Roman" w:hAnsi="Times New Roman" w:cs="Times New Roman"/>
              </w:rPr>
              <w:t>• использовать приобретенные знания для экологически грамотного поведения в окружающей среде;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объективно оценивать информацию о веществах и химических процессах;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осознавать значение теоретических знаний по химии для практической деятельности человека;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1A1175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31</w:t>
            </w:r>
          </w:p>
        </w:tc>
        <w:tc>
          <w:tcPr>
            <w:tcW w:w="816" w:type="dxa"/>
            <w:vAlign w:val="bottom"/>
          </w:tcPr>
          <w:p w:rsidR="0094190C" w:rsidRPr="00F910B6" w:rsidRDefault="001A1175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28,46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6.1 </w:t>
            </w:r>
            <w:r w:rsidRPr="0094190C">
              <w:rPr>
                <w:rFonts w:ascii="Times New Roman" w:hAnsi="Times New Roman" w:cs="Times New Roman"/>
              </w:rPr>
              <w:t>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соединении.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94190C" w:rsidRDefault="001A1175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53,19</w:t>
            </w:r>
          </w:p>
        </w:tc>
        <w:tc>
          <w:tcPr>
            <w:tcW w:w="816" w:type="dxa"/>
            <w:vAlign w:val="bottom"/>
          </w:tcPr>
          <w:p w:rsidR="0094190C" w:rsidRDefault="001A1175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52,56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6.2 </w:t>
            </w:r>
            <w:r w:rsidRPr="0094190C">
              <w:rPr>
                <w:rFonts w:ascii="Times New Roman" w:hAnsi="Times New Roman" w:cs="Times New Roman"/>
              </w:rPr>
              <w:t>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Default="00270AA8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58,85</w:t>
            </w:r>
          </w:p>
        </w:tc>
        <w:tc>
          <w:tcPr>
            <w:tcW w:w="816" w:type="dxa"/>
            <w:vAlign w:val="bottom"/>
          </w:tcPr>
          <w:p w:rsidR="0094190C" w:rsidRDefault="00270AA8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62,31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6.3 </w:t>
            </w:r>
            <w:r w:rsidRPr="0094190C">
              <w:rPr>
                <w:rFonts w:ascii="Times New Roman" w:hAnsi="Times New Roman" w:cs="Times New Roman"/>
              </w:rPr>
              <w:t>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составлять формулы бинарных соединений;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вычислять относительную молекулярную и молярную массы веществ;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lastRenderedPageBreak/>
              <w:t xml:space="preserve">• вычислять массовую долю химического элемента по формуле соединения;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270AA8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37,3</w:t>
            </w:r>
          </w:p>
        </w:tc>
        <w:tc>
          <w:tcPr>
            <w:tcW w:w="816" w:type="dxa"/>
            <w:vAlign w:val="bottom"/>
          </w:tcPr>
          <w:p w:rsidR="0094190C" w:rsidRPr="00F910B6" w:rsidRDefault="00270AA8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30,38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lastRenderedPageBreak/>
              <w:t xml:space="preserve">6.4 </w:t>
            </w:r>
            <w:r w:rsidRPr="0094190C">
              <w:rPr>
                <w:rFonts w:ascii="Times New Roman" w:hAnsi="Times New Roman" w:cs="Times New Roman"/>
              </w:rPr>
              <w:t xml:space="preserve">характеризовать физические и химические свойства воды;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называть соединения изученных классов неорганических веществ;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270AA8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24,68</w:t>
            </w:r>
          </w:p>
        </w:tc>
        <w:tc>
          <w:tcPr>
            <w:tcW w:w="816" w:type="dxa"/>
            <w:vAlign w:val="bottom"/>
          </w:tcPr>
          <w:p w:rsidR="0094190C" w:rsidRPr="00F910B6" w:rsidRDefault="00270AA8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20,77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6.5 </w:t>
            </w:r>
            <w:r w:rsidRPr="0094190C">
              <w:rPr>
                <w:rFonts w:ascii="Times New Roman" w:hAnsi="Times New Roman" w:cs="Times New Roman"/>
              </w:rPr>
              <w:t>• определять принадлежность веществ к определенному классу соединений; • составлять формулы неорганических соединений изученных классов; • описывать свойства твердых, жидких, газообразных веществ, выделяя их существенные признаки; • объективно оценивать информацию о веществах и химических процессах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270AA8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29,98</w:t>
            </w:r>
          </w:p>
        </w:tc>
        <w:tc>
          <w:tcPr>
            <w:tcW w:w="816" w:type="dxa"/>
            <w:vAlign w:val="bottom"/>
          </w:tcPr>
          <w:p w:rsidR="0094190C" w:rsidRPr="00F910B6" w:rsidRDefault="00270AA8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28,85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7.1 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раскрывать смысл понятия «химическая реакция», используя знаковую систему химии;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составлять уравнения химических реакций;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Pr="00F910B6" w:rsidRDefault="00270AA8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29,94</w:t>
            </w:r>
          </w:p>
        </w:tc>
        <w:tc>
          <w:tcPr>
            <w:tcW w:w="816" w:type="dxa"/>
            <w:vAlign w:val="bottom"/>
          </w:tcPr>
          <w:p w:rsidR="0094190C" w:rsidRPr="00F910B6" w:rsidRDefault="00270AA8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26,15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>7.2</w:t>
            </w:r>
            <w:r w:rsidRPr="0094190C">
              <w:rPr>
                <w:rFonts w:ascii="Times New Roman" w:hAnsi="Times New Roman" w:cs="Times New Roman"/>
              </w:rPr>
              <w:t xml:space="preserve">• определять тип химических реакций;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характеризовать физические и химические свойства простых веществ: кислорода и водорода;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получать, собирать кислород и водород;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• характеризовать физические и химические свойства воды;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Default="00270AA8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48,34</w:t>
            </w:r>
          </w:p>
        </w:tc>
        <w:tc>
          <w:tcPr>
            <w:tcW w:w="816" w:type="dxa"/>
            <w:vAlign w:val="bottom"/>
          </w:tcPr>
          <w:p w:rsidR="0094190C" w:rsidRDefault="00270AA8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48,85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7.3 </w:t>
            </w:r>
            <w:r w:rsidRPr="0094190C">
              <w:rPr>
                <w:rFonts w:ascii="Times New Roman" w:hAnsi="Times New Roman" w:cs="Times New Roman"/>
              </w:rPr>
              <w:t xml:space="preserve">• характеризовать взаимосвязь между классами неорганических соединений;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соблюдать правила безопасной работы при проведении опытов;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• пользоваться лабораторным оборудованием и посудой;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Default="00270AA8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44,83</w:t>
            </w:r>
          </w:p>
        </w:tc>
        <w:tc>
          <w:tcPr>
            <w:tcW w:w="816" w:type="dxa"/>
            <w:vAlign w:val="bottom"/>
          </w:tcPr>
          <w:p w:rsidR="0094190C" w:rsidRPr="00270AA8" w:rsidRDefault="00270AA8" w:rsidP="0094190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70AA8">
              <w:rPr>
                <w:rFonts w:ascii="Calibri" w:hAnsi="Calibri"/>
                <w:color w:val="000000" w:themeColor="text1"/>
              </w:rPr>
              <w:t>40,58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8 Химия в системе наук. Роль химии в жизни человека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грамотно обращаться с веществами в повседневной жизни;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объективно оценивать информацию о веществах и химических процессах;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Pr="00F910B6" w:rsidRDefault="009A455B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57,95</w:t>
            </w:r>
          </w:p>
        </w:tc>
        <w:tc>
          <w:tcPr>
            <w:tcW w:w="816" w:type="dxa"/>
            <w:vAlign w:val="bottom"/>
          </w:tcPr>
          <w:p w:rsidR="0094190C" w:rsidRPr="00F910B6" w:rsidRDefault="009A455B" w:rsidP="0094190C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49,23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Pr="0094190C">
              <w:rPr>
                <w:rFonts w:ascii="Times New Roman" w:hAnsi="Times New Roman" w:cs="Times New Roman"/>
              </w:rPr>
              <w:t xml:space="preserve"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• соблюдать правила безопасной работы при проведении опытов;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пользоваться лабораторным оборудованием и посудой;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оценивать влияние химического загрязнения окружающей среды на организм человека;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грамотно обращаться с веществами в повседневной жизни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Default="009A455B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71,82</w:t>
            </w:r>
          </w:p>
        </w:tc>
        <w:tc>
          <w:tcPr>
            <w:tcW w:w="816" w:type="dxa"/>
            <w:vAlign w:val="bottom"/>
          </w:tcPr>
          <w:p w:rsidR="0094190C" w:rsidRDefault="009A455B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74,81</w:t>
            </w:r>
          </w:p>
        </w:tc>
      </w:tr>
    </w:tbl>
    <w:p w:rsidR="00750292" w:rsidRPr="0094190C" w:rsidRDefault="00750292">
      <w:pPr>
        <w:rPr>
          <w:rFonts w:ascii="Times New Roman" w:hAnsi="Times New Roman" w:cs="Times New Roman"/>
          <w:b/>
        </w:rPr>
      </w:pPr>
    </w:p>
    <w:p w:rsidR="008539FB" w:rsidRPr="00924FB0" w:rsidRDefault="008539FB" w:rsidP="00E4637E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535"/>
        </w:tabs>
        <w:rPr>
          <w:sz w:val="24"/>
          <w:szCs w:val="24"/>
        </w:rPr>
      </w:pPr>
      <w:bookmarkStart w:id="8" w:name="bookmark14"/>
      <w:r w:rsidRPr="00924FB0">
        <w:rPr>
          <w:sz w:val="24"/>
          <w:szCs w:val="24"/>
        </w:rPr>
        <w:t>ВЫВОДЫ</w:t>
      </w:r>
      <w:bookmarkEnd w:id="8"/>
    </w:p>
    <w:p w:rsidR="00391428" w:rsidRDefault="00391428" w:rsidP="00266C07">
      <w:pPr>
        <w:widowControl w:val="0"/>
        <w:tabs>
          <w:tab w:val="left" w:pos="85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6C07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66C07" w:rsidRPr="00E00B7A">
        <w:rPr>
          <w:rFonts w:ascii="Times New Roman" w:hAnsi="Times New Roman" w:cs="Times New Roman"/>
          <w:sz w:val="24"/>
          <w:szCs w:val="24"/>
        </w:rPr>
        <w:t>Анализ результатов Всероссийской проверочной работы по химии в 8 классах в Пермском крае</w:t>
      </w:r>
      <w:r w:rsidR="009B2BF9" w:rsidRPr="00E00B7A">
        <w:rPr>
          <w:rFonts w:ascii="Times New Roman" w:hAnsi="Times New Roman" w:cs="Times New Roman"/>
          <w:sz w:val="24"/>
          <w:szCs w:val="24"/>
        </w:rPr>
        <w:t xml:space="preserve"> и ЛГО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 показал, что статистически в среднем </w:t>
      </w:r>
      <w:r w:rsidR="00266C07" w:rsidRPr="00E00B7A">
        <w:rPr>
          <w:rFonts w:ascii="Times New Roman" w:hAnsi="Times New Roman" w:cs="Times New Roman"/>
          <w:b/>
          <w:sz w:val="24"/>
          <w:szCs w:val="24"/>
        </w:rPr>
        <w:t>можно считать достаточным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i/>
          <w:sz w:val="24"/>
          <w:szCs w:val="24"/>
        </w:rPr>
        <w:t xml:space="preserve">усвоение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школьниками региона следующих </w:t>
      </w:r>
      <w:r w:rsidR="00266C07" w:rsidRPr="00E00B7A">
        <w:rPr>
          <w:rFonts w:ascii="Times New Roman" w:hAnsi="Times New Roman" w:cs="Times New Roman"/>
          <w:i/>
          <w:sz w:val="24"/>
          <w:szCs w:val="24"/>
        </w:rPr>
        <w:t>элементов содержания/умений и видов деятельности</w:t>
      </w:r>
      <w:r w:rsidR="00266C07" w:rsidRPr="00E00B7A">
        <w:rPr>
          <w:rFonts w:ascii="Times New Roman" w:hAnsi="Times New Roman" w:cs="Times New Roman"/>
          <w:sz w:val="24"/>
          <w:szCs w:val="24"/>
        </w:rPr>
        <w:t>: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 xml:space="preserve">Различать химические и физические явления. </w:t>
      </w:r>
    </w:p>
    <w:p w:rsidR="00266C07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Называть признаки и условия протекания химических реакций. </w:t>
      </w:r>
    </w:p>
    <w:p w:rsidR="00266C07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Вычислять относительную молекулярную и молярную массы веществ. </w:t>
      </w:r>
    </w:p>
    <w:p w:rsidR="00266C07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6C07" w:rsidRPr="00E00B7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>Определять тип химических реакций.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 грамотно обращаться с веществами в повседневной жизни.</w:t>
      </w:r>
    </w:p>
    <w:p w:rsidR="008539FB" w:rsidRPr="00924FB0" w:rsidRDefault="008539FB" w:rsidP="00924FB0">
      <w:pPr>
        <w:widowControl w:val="0"/>
        <w:tabs>
          <w:tab w:val="left" w:pos="851"/>
        </w:tabs>
        <w:spacing w:after="0" w:line="274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Pr="00E00B7A" w:rsidRDefault="008539FB" w:rsidP="00E00B7A">
      <w:pPr>
        <w:pStyle w:val="a5"/>
        <w:jc w:val="both"/>
        <w:rPr>
          <w:rStyle w:val="121"/>
          <w:rFonts w:eastAsiaTheme="minorHAnsi"/>
          <w:iCs w:val="0"/>
          <w:sz w:val="24"/>
          <w:szCs w:val="24"/>
          <w:u w:val="none"/>
        </w:rPr>
      </w:pPr>
      <w:r w:rsidRPr="00E00B7A">
        <w:rPr>
          <w:rStyle w:val="120"/>
          <w:rFonts w:eastAsiaTheme="minorHAnsi"/>
          <w:i w:val="0"/>
          <w:iCs w:val="0"/>
          <w:sz w:val="24"/>
          <w:szCs w:val="24"/>
        </w:rPr>
        <w:t>Нельзя считать достаточным</w:t>
      </w:r>
      <w:r w:rsidRPr="00E00B7A">
        <w:rPr>
          <w:rStyle w:val="1211pt"/>
          <w:rFonts w:eastAsiaTheme="minorHAnsi"/>
          <w:sz w:val="24"/>
          <w:szCs w:val="24"/>
        </w:rPr>
        <w:t xml:space="preserve"> </w:t>
      </w:r>
      <w:r w:rsidRPr="00E00B7A">
        <w:rPr>
          <w:rStyle w:val="1211pt"/>
          <w:rFonts w:eastAsiaTheme="minorHAnsi"/>
          <w:i w:val="0"/>
          <w:sz w:val="24"/>
          <w:szCs w:val="24"/>
        </w:rPr>
        <w:t>уровень усвоения следующих</w:t>
      </w:r>
      <w:r w:rsidRPr="00E00B7A">
        <w:rPr>
          <w:rStyle w:val="1211pt"/>
          <w:rFonts w:eastAsiaTheme="minorHAnsi"/>
          <w:sz w:val="24"/>
          <w:szCs w:val="24"/>
        </w:rPr>
        <w:t xml:space="preserve"> </w:t>
      </w:r>
      <w:r w:rsidRPr="00E00B7A">
        <w:rPr>
          <w:rStyle w:val="121"/>
          <w:rFonts w:eastAsiaTheme="minorHAnsi"/>
          <w:iCs w:val="0"/>
          <w:sz w:val="24"/>
          <w:szCs w:val="24"/>
          <w:u w:val="none"/>
        </w:rPr>
        <w:t>элементов содержания/умений и видов деятельности:</w:t>
      </w:r>
    </w:p>
    <w:p w:rsidR="009B2BF9" w:rsidRPr="00E00B7A" w:rsidRDefault="009B2BF9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 xml:space="preserve">Составлять формулы неорганических соединений изученных классов. </w:t>
      </w:r>
    </w:p>
    <w:p w:rsidR="009B2BF9" w:rsidRPr="00E00B7A" w:rsidRDefault="009B2BF9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 xml:space="preserve">Определять принадлежность веществ к определенному классу соединений. </w:t>
      </w:r>
    </w:p>
    <w:p w:rsidR="009B2BF9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BF9" w:rsidRPr="00E00B7A">
        <w:rPr>
          <w:rFonts w:ascii="Times New Roman" w:hAnsi="Times New Roman" w:cs="Times New Roman"/>
          <w:sz w:val="24"/>
          <w:szCs w:val="24"/>
        </w:rPr>
        <w:t>Вычислять массовую долю (химического элемента в соединении, растворенного вещества в растворе, компонента в смеси), проводить вычисления с использованием понятия «количество вещества».</w:t>
      </w:r>
    </w:p>
    <w:p w:rsidR="009B2BF9" w:rsidRPr="00E00B7A" w:rsidRDefault="009B2BF9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>Применять следствия из закона Авогадро.</w:t>
      </w:r>
    </w:p>
    <w:p w:rsidR="009B2BF9" w:rsidRDefault="009B2BF9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реакций.</w:t>
      </w:r>
    </w:p>
    <w:p w:rsidR="00E00B7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Pr="00924FB0" w:rsidRDefault="008539FB" w:rsidP="00E4637E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486"/>
        </w:tabs>
        <w:rPr>
          <w:sz w:val="24"/>
          <w:szCs w:val="24"/>
        </w:rPr>
      </w:pPr>
      <w:bookmarkStart w:id="9" w:name="bookmark15"/>
      <w:r w:rsidRPr="00924FB0">
        <w:rPr>
          <w:sz w:val="24"/>
          <w:szCs w:val="24"/>
        </w:rPr>
        <w:t>РЕКОМЕНДАЦИИ</w:t>
      </w:r>
      <w:bookmarkEnd w:id="9"/>
    </w:p>
    <w:p w:rsidR="00750292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BF9" w:rsidRPr="00E4637E">
        <w:rPr>
          <w:rFonts w:ascii="Times New Roman" w:hAnsi="Times New Roman" w:cs="Times New Roman"/>
          <w:sz w:val="24"/>
          <w:szCs w:val="24"/>
        </w:rPr>
        <w:t>Повышение образовательных результатов, диагностируемых КИМ Всероссийских проверочных работ по химии, предполагает наличие комплекса мер, в реализации которых должны быть задействованы все участники образовательного процесса – обучающиеся, педагогические работники общеобразовательных организаций, родители (законные представители) обучающихся.</w:t>
      </w:r>
    </w:p>
    <w:p w:rsidR="00E4637E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Возможные рекомендации </w:t>
      </w:r>
      <w:r w:rsidR="009B2BF9" w:rsidRPr="00E4637E">
        <w:rPr>
          <w:rFonts w:ascii="Times New Roman" w:hAnsi="Times New Roman" w:cs="Times New Roman"/>
          <w:b/>
          <w:i/>
          <w:sz w:val="24"/>
          <w:szCs w:val="24"/>
        </w:rPr>
        <w:t>управленческому корпусу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организаций: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1. Необходимо организовать анализ результатов диагностической работы </w:t>
      </w:r>
      <w:r w:rsidR="004B54C2">
        <w:rPr>
          <w:rFonts w:ascii="Times New Roman" w:hAnsi="Times New Roman" w:cs="Times New Roman"/>
          <w:sz w:val="24"/>
          <w:szCs w:val="24"/>
        </w:rPr>
        <w:t>обучающихся</w:t>
      </w:r>
      <w:r w:rsidRPr="00E4637E">
        <w:rPr>
          <w:rFonts w:ascii="Times New Roman" w:hAnsi="Times New Roman" w:cs="Times New Roman"/>
          <w:sz w:val="24"/>
          <w:szCs w:val="24"/>
        </w:rPr>
        <w:t xml:space="preserve"> 8 классов учителем-предметником и определить с учетом выявленных дефицитных предметных и </w:t>
      </w:r>
      <w:proofErr w:type="spellStart"/>
      <w:r w:rsidRPr="00E463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637E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необходимые и</w:t>
      </w:r>
      <w:r w:rsidR="00E00B7A" w:rsidRPr="00E4637E">
        <w:rPr>
          <w:rFonts w:ascii="Times New Roman" w:hAnsi="Times New Roman" w:cs="Times New Roman"/>
          <w:sz w:val="24"/>
          <w:szCs w:val="24"/>
        </w:rPr>
        <w:t xml:space="preserve">зменения в общих направлениях </w:t>
      </w:r>
      <w:r w:rsidRPr="00E4637E">
        <w:rPr>
          <w:rFonts w:ascii="Times New Roman" w:hAnsi="Times New Roman" w:cs="Times New Roman"/>
          <w:sz w:val="24"/>
          <w:szCs w:val="24"/>
        </w:rPr>
        <w:t xml:space="preserve"> деятельности ОО, рабочих учебных предметных программах и программах дополнительных учебных курсов. 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2. Рекомендуется обеспечить повышение профессионального мастерства учителя химии в области формирования функциональной грамотности школьников (в первую очередь, естественнонаучной) через участие в курсовой подготовке, проблемных семинарах, работе в сетевых группах педагогов.</w:t>
      </w:r>
    </w:p>
    <w:p w:rsidR="009B2BF9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3. Целесообразно включать в предметные диагностические работы институционального уровня задания комплексного характера с </w:t>
      </w:r>
      <w:proofErr w:type="spellStart"/>
      <w:r w:rsidRPr="00E4637E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4637E">
        <w:rPr>
          <w:rFonts w:ascii="Times New Roman" w:hAnsi="Times New Roman" w:cs="Times New Roman"/>
          <w:sz w:val="24"/>
          <w:szCs w:val="24"/>
        </w:rPr>
        <w:t xml:space="preserve"> составляющей, оценивающие освоение не только предметных, но и </w:t>
      </w:r>
      <w:proofErr w:type="spellStart"/>
      <w:r w:rsidRPr="00E463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46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37E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E4637E">
        <w:rPr>
          <w:rFonts w:ascii="Times New Roman" w:hAnsi="Times New Roman" w:cs="Times New Roman"/>
          <w:sz w:val="24"/>
          <w:szCs w:val="24"/>
        </w:rPr>
        <w:t xml:space="preserve"> умений школьников</w:t>
      </w:r>
      <w:r w:rsidR="00E4637E">
        <w:rPr>
          <w:rFonts w:ascii="Times New Roman" w:hAnsi="Times New Roman" w:cs="Times New Roman"/>
          <w:sz w:val="24"/>
          <w:szCs w:val="24"/>
        </w:rPr>
        <w:t>.</w:t>
      </w:r>
    </w:p>
    <w:p w:rsidR="00E4637E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9B2BF9" w:rsidRPr="00E4637E">
        <w:rPr>
          <w:rFonts w:ascii="Times New Roman" w:hAnsi="Times New Roman" w:cs="Times New Roman"/>
          <w:b/>
          <w:i/>
          <w:sz w:val="24"/>
          <w:szCs w:val="24"/>
        </w:rPr>
        <w:t>педагогам-учителям химии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Коррекция дефицитных результатов по итогам ВПР (как предметных, так и меж– </w:t>
      </w:r>
      <w:proofErr w:type="gramStart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) должна носить планомерный и системный характер, а для этого педагогу необходимо либо внести изменения в рабочую программу предмета и закрепить их на институциональном уровне, либо разработать специальную педагогическую </w:t>
      </w:r>
      <w:r w:rsidR="009B2BF9" w:rsidRPr="00E4637E">
        <w:rPr>
          <w:rFonts w:ascii="Times New Roman" w:hAnsi="Times New Roman" w:cs="Times New Roman"/>
          <w:sz w:val="24"/>
          <w:szCs w:val="24"/>
        </w:rPr>
        <w:lastRenderedPageBreak/>
        <w:t>программу, содержащую перечень конкретных действий и/или мероприятий по коррекции дефицитов.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B2BF9" w:rsidRPr="00E4637E">
        <w:rPr>
          <w:rFonts w:ascii="Times New Roman" w:hAnsi="Times New Roman" w:cs="Times New Roman"/>
          <w:sz w:val="24"/>
          <w:szCs w:val="24"/>
        </w:rPr>
        <w:t>Изменения в поурочном планировании рабочих программ по химии могут касаться как корректировки самого предметного содержания с акцентированием на наиболее западающих темах, так и перераспределения времени с выделением резерва для повторения и закрепления наиболее значимых и сложных тем, приведения в систему знаний основных понятий и теорий химии, выделения главного, установления причинно-следственных закономерностей и взаимосвязи между составом, строением, свойствами и применением веществ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>. При разработке и коррекции рабочих программ также целесообразно провести анализ химических экспериментов, предполагаемых программой основного общего образования, и выделить те из них, которые реально реализовать в условиях конкретной школьной лаборатории, а впоследствии всеми силами добиваться их осуществления. Важно также подобрать качественные электронные издания, позволяющие провести в виртуальном режиме те лабораторно-практические работы, выполнение которых невозможно в школе ввиду отсутствия необходимого оборудования и реактивов или неосуществимо ввиду дистанционного обучения.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    Что касается специальных корректирующих педагогических программ, разрабатываемых педагогом, то они должны носить не обобщенный, а дифференцированный или индивидуализированный характер. Для этого рекомендуется проектирование специальных программ основывать на результатах анализа ВПР, текущих диагностических работ, а также на педагогических наблюдениях.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    Простейший анализ результатов ВПР по классу можно осуществить в виде сводной таблицы, содержащей ФИО обучающихся и номера заданий </w:t>
      </w:r>
      <w:proofErr w:type="gramStart"/>
      <w:r w:rsidRPr="00E4637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4637E">
        <w:rPr>
          <w:rFonts w:ascii="Times New Roman" w:hAnsi="Times New Roman" w:cs="Times New Roman"/>
          <w:sz w:val="24"/>
          <w:szCs w:val="24"/>
        </w:rPr>
        <w:t xml:space="preserve"> с указанием проверяемых ими требований. В соответствующих ячейках напротив ФИО каждого ученика либо выставляются «+» и «</w:t>
      </w:r>
      <w:proofErr w:type="gramStart"/>
      <w:r w:rsidRPr="00E4637E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E4637E">
        <w:rPr>
          <w:rFonts w:ascii="Times New Roman" w:hAnsi="Times New Roman" w:cs="Times New Roman"/>
          <w:sz w:val="24"/>
          <w:szCs w:val="24"/>
        </w:rPr>
        <w:t xml:space="preserve">, обозначающие выполнение или невыполнение задания, либо с помощью цифр указываются набранные в каждой части баллы. Для визуализации результатов можно ячейки таблицы с разными данными залить разными цветами. Таким </w:t>
      </w:r>
      <w:proofErr w:type="gramStart"/>
      <w:r w:rsidRPr="00E4637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4637E">
        <w:rPr>
          <w:rFonts w:ascii="Times New Roman" w:hAnsi="Times New Roman" w:cs="Times New Roman"/>
          <w:sz w:val="24"/>
          <w:szCs w:val="24"/>
        </w:rPr>
        <w:t xml:space="preserve"> сразу станет видно, какие задания оказались наиболее проблемными для учеников данного класса.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    В случае наличия одинаковых дефицитных результатов у многих обучающихся программы коррекции могут носить г</w:t>
      </w:r>
      <w:r w:rsidRPr="00E4637E">
        <w:rPr>
          <w:rFonts w:ascii="Times New Roman" w:hAnsi="Times New Roman" w:cs="Times New Roman"/>
          <w:i/>
          <w:sz w:val="24"/>
          <w:szCs w:val="24"/>
        </w:rPr>
        <w:t xml:space="preserve">рупповой </w:t>
      </w:r>
      <w:r w:rsidRPr="00E4637E">
        <w:rPr>
          <w:rFonts w:ascii="Times New Roman" w:hAnsi="Times New Roman" w:cs="Times New Roman"/>
          <w:sz w:val="24"/>
          <w:szCs w:val="24"/>
        </w:rPr>
        <w:t xml:space="preserve">характер. Для каждой выделенной группы школьников необходимо создать свой комплекс мер, обеспечивающих достижение запланированных образовательных результатов, с определенными видами деятельности учителя и обучающихся, дидактикой, сроками, формами контроля результатов. Идеальным, но трудноосуществимым в реалиях современного учебного процесса, решением проблемы нивелирования дефицитных умений является </w:t>
      </w:r>
      <w:r w:rsidRPr="00E4637E">
        <w:rPr>
          <w:rFonts w:ascii="Times New Roman" w:hAnsi="Times New Roman" w:cs="Times New Roman"/>
          <w:i/>
          <w:sz w:val="24"/>
          <w:szCs w:val="24"/>
        </w:rPr>
        <w:t>проектирование индивидуальных программ коррекции</w:t>
      </w:r>
      <w:r w:rsidRPr="00E4637E">
        <w:rPr>
          <w:rFonts w:ascii="Times New Roman" w:hAnsi="Times New Roman" w:cs="Times New Roman"/>
          <w:sz w:val="24"/>
          <w:szCs w:val="24"/>
        </w:rPr>
        <w:t xml:space="preserve"> для школьников. Основной принцип при проектировании индивидуальных программ – соотнесение их с реальными результатами педагогических наблюдений и диагностических работ.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9B2BF9" w:rsidRPr="00E4637E">
        <w:rPr>
          <w:rFonts w:ascii="Times New Roman" w:hAnsi="Times New Roman" w:cs="Times New Roman"/>
          <w:sz w:val="24"/>
          <w:szCs w:val="24"/>
        </w:rPr>
        <w:t>С учетом сложностей при выполнении заданий, проверяющих уровень знаний обучающихся о химических явлениях и их признаках, свойствах неорганических соединений, способах их лабораторного получения, рекомендуется при реализации практической части  образовательной программы по химии составлять со школьниками алгоритмы проведения эксперимента, прогнозировать возможные результаты, рассматривать формы предъявления и фиксации наблюдений и результатов опытов, формулировки выводов, что позволит учащимся извлечь максимальную информацию из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проделанных химических опытов. Также желательно обсуждать со школьниками не только признаки проводимых в лаборатории химических процессов (или их описания в учебнике), но и тех, которые окружают школьников в обыденной жизни – при хранении продуктов, приготовлении пищи, использовании средств бытовой химии, коррозии металлических изделий и т.п.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Работая с тестами, предлагаемыми в существующих пособиях по подготовке к ВПР, учителю не следует забывать о том, что при организации обучения важно выполнять </w:t>
      </w:r>
      <w:r w:rsidR="009B2BF9" w:rsidRPr="00E4637E">
        <w:rPr>
          <w:rFonts w:ascii="Times New Roman" w:hAnsi="Times New Roman" w:cs="Times New Roman"/>
          <w:sz w:val="24"/>
          <w:szCs w:val="24"/>
        </w:rPr>
        <w:lastRenderedPageBreak/>
        <w:t>различные формы заданий, в т.ч. и не используемые в рамках данной диагностики по химии, предусматривающие различные алгоритмы решения и разнообразные виды учебной деятельности (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>, направленные на развитие общей химической эрудиции и умения использовать предметные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знания в новой, нестандартной ситуации), а также желательно разрабатывать систему объективированного оценивания заданий на основе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подхода и знакомить обучающихся с данным подходом практически с первых уроков изучения предмета, постепенно вырабатывая навыки выполнения контрольных заданий с учетом предъявляемых критериев. Важной частью обучения должно стать использование специальных заданий на проверку и формирование естественнонаучной функциональной грамотности, образцы которых в настоящее время разработаны на федеральном уровне ФИПИ, ИСРО РАО.</w:t>
      </w:r>
    </w:p>
    <w:p w:rsid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Для повышения образовательных результатов обучающихся педагогам целесообразно повысить профессиональную квалификацию в области следующей примерной тематической направленности: </w:t>
      </w:r>
    </w:p>
    <w:p w:rsidR="009B2BF9" w:rsidRPr="00E4637E" w:rsidRDefault="00E00B7A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-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Технологии, методы, приемы, техники дифференцированного обучения на уроках химии.</w:t>
      </w:r>
    </w:p>
    <w:p w:rsidR="009B2BF9" w:rsidRPr="00E4637E" w:rsidRDefault="00E00B7A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-</w:t>
      </w:r>
      <w:r w:rsid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Методика поэтапного обучения решению расчетных задач по химии.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E00B7A" w:rsidRPr="00E4637E">
        <w:rPr>
          <w:rFonts w:ascii="Times New Roman" w:hAnsi="Times New Roman" w:cs="Times New Roman"/>
          <w:sz w:val="24"/>
          <w:szCs w:val="24"/>
        </w:rPr>
        <w:t>-</w:t>
      </w:r>
      <w:r w:rsidR="00E4637E">
        <w:rPr>
          <w:rFonts w:ascii="Times New Roman" w:hAnsi="Times New Roman" w:cs="Times New Roman"/>
          <w:sz w:val="24"/>
          <w:szCs w:val="24"/>
        </w:rPr>
        <w:t xml:space="preserve"> </w:t>
      </w:r>
      <w:r w:rsidRPr="00E4637E">
        <w:rPr>
          <w:rFonts w:ascii="Times New Roman" w:hAnsi="Times New Roman" w:cs="Times New Roman"/>
          <w:sz w:val="24"/>
          <w:szCs w:val="24"/>
        </w:rPr>
        <w:t xml:space="preserve">Технологии оценки и формирования функциональной естественнонаучной грамотности </w:t>
      </w:r>
      <w:proofErr w:type="gramStart"/>
      <w:r w:rsidRPr="00E463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637E">
        <w:rPr>
          <w:rFonts w:ascii="Times New Roman" w:hAnsi="Times New Roman" w:cs="Times New Roman"/>
          <w:sz w:val="24"/>
          <w:szCs w:val="24"/>
        </w:rPr>
        <w:t xml:space="preserve"> основной школы. 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Для подключения мотивационного и личностно-значимого компонентов обучения можно предлагать обучающимся творческие домашние задания по созданию собственных заданий – аналогов заданий ВПР, которые могут </w:t>
      </w:r>
      <w:proofErr w:type="gramStart"/>
      <w:r w:rsidR="009B2BF9" w:rsidRPr="00E4637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затем предложены для выполнения другим школьниками в классе. Как показывает профессиональная педагогическая практика, этот прием может стать достаточно результативным для повышения уровня готовности к различным видам мониторинга качества химического образования, в том числе и ВПР. 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Рекомендуется активнее использовать при организации урочной и внеурочной предметной деятельности возможности цифровой образовательной среды, в том числе образовательных ресурсов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2.0, позволяющих повторять материал в интерактивном режиме, выполнять тренировочные упражнения с возможностью сразу видеть результат и допущенные ошибки. Помощь педагогам в планировании такой деятельности с учениками могут оказать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онлайн-ресурсы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Российской электронной школы, Библиотеки Московской электронной школы, сервис учебных интерактивных приложений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и аналогичные ресурсы.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B2BF9" w:rsidRPr="00E4637E">
        <w:rPr>
          <w:rFonts w:ascii="Times New Roman" w:hAnsi="Times New Roman" w:cs="Times New Roman"/>
          <w:b/>
          <w:i/>
          <w:sz w:val="24"/>
          <w:szCs w:val="24"/>
        </w:rPr>
        <w:t>Методическим объединениям/формированиям</w:t>
      </w:r>
      <w:r w:rsidR="009B2BF9" w:rsidRPr="00E4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F9" w:rsidRPr="00E4637E">
        <w:rPr>
          <w:rFonts w:ascii="Times New Roman" w:hAnsi="Times New Roman" w:cs="Times New Roman"/>
          <w:sz w:val="24"/>
          <w:szCs w:val="24"/>
        </w:rPr>
        <w:t>педагог</w:t>
      </w:r>
      <w:r w:rsidR="004B54C2">
        <w:rPr>
          <w:rFonts w:ascii="Times New Roman" w:hAnsi="Times New Roman" w:cs="Times New Roman"/>
          <w:sz w:val="24"/>
          <w:szCs w:val="24"/>
        </w:rPr>
        <w:t>ов с учетом результатов ВПР-2023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по химии рекомендуется запланировать серию мероприятий по обмену педагогическим опытом (в формате дискуссионных площадок, семинаров, мастер-классов, в т.ч. дистанционных – в соответствии с эпидемиологической обстановкой в регионе), посвященных вопросам формирования дефицитных предметных и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умений и способов деятельности обучающихся. Примеры тематических направлений методических мероприятий: </w:t>
      </w:r>
    </w:p>
    <w:p w:rsidR="009B2BF9" w:rsidRPr="00E4637E" w:rsidRDefault="00E00B7A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-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Приемы/способы формирования умения </w:t>
      </w:r>
      <w:proofErr w:type="gramStart"/>
      <w:r w:rsidR="009B2BF9" w:rsidRPr="00E463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определять химические понятия. </w:t>
      </w:r>
    </w:p>
    <w:p w:rsidR="009B2BF9" w:rsidRPr="00E4637E" w:rsidRDefault="00E00B7A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-</w:t>
      </w:r>
      <w:r w:rsid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Организация проблемного химического эксперимента и способы фиксации его проведения </w:t>
      </w:r>
      <w:proofErr w:type="gramStart"/>
      <w:r w:rsidR="009B2BF9" w:rsidRPr="00E463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E00B7A" w:rsidRPr="00E4637E">
        <w:rPr>
          <w:rFonts w:ascii="Times New Roman" w:hAnsi="Times New Roman" w:cs="Times New Roman"/>
          <w:sz w:val="24"/>
          <w:szCs w:val="24"/>
        </w:rPr>
        <w:t>-</w:t>
      </w:r>
      <w:r w:rsidRPr="00E4637E">
        <w:rPr>
          <w:rFonts w:ascii="Times New Roman" w:hAnsi="Times New Roman" w:cs="Times New Roman"/>
          <w:sz w:val="24"/>
          <w:szCs w:val="24"/>
        </w:rPr>
        <w:t xml:space="preserve"> Использование комплексных практико-ориентированных учебных заданий на уроках химии.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E00B7A" w:rsidRPr="00E4637E">
        <w:rPr>
          <w:rFonts w:ascii="Times New Roman" w:hAnsi="Times New Roman" w:cs="Times New Roman"/>
          <w:sz w:val="24"/>
          <w:szCs w:val="24"/>
        </w:rPr>
        <w:t>-</w:t>
      </w:r>
      <w:r w:rsidRPr="00E4637E">
        <w:rPr>
          <w:rFonts w:ascii="Times New Roman" w:hAnsi="Times New Roman" w:cs="Times New Roman"/>
          <w:sz w:val="24"/>
          <w:szCs w:val="24"/>
        </w:rPr>
        <w:t xml:space="preserve"> Интерактивные ресурсы для отработки номенклатуры химических соединений. </w:t>
      </w:r>
    </w:p>
    <w:p w:rsidR="009B2BF9" w:rsidRPr="00E4637E" w:rsidRDefault="00E00B7A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-</w:t>
      </w:r>
      <w:r w:rsid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Математические подходы к решению расчетных задач с использованием понятия «доля».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B2BF9" w:rsidRPr="00E4637E">
        <w:rPr>
          <w:rFonts w:ascii="Times New Roman" w:hAnsi="Times New Roman" w:cs="Times New Roman"/>
          <w:b/>
          <w:i/>
          <w:sz w:val="24"/>
          <w:szCs w:val="24"/>
        </w:rPr>
        <w:t xml:space="preserve">Для родителей </w:t>
      </w:r>
      <w:r w:rsidR="004B54C2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9B2BF9" w:rsidRPr="00E4637E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4B54C2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9B2BF9" w:rsidRPr="00E4637E">
        <w:rPr>
          <w:rFonts w:ascii="Times New Roman" w:hAnsi="Times New Roman" w:cs="Times New Roman"/>
          <w:b/>
          <w:i/>
          <w:sz w:val="24"/>
          <w:szCs w:val="24"/>
        </w:rPr>
        <w:t>щихся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(или их законных представителей) результаты ВПР по химии могут служит</w:t>
      </w:r>
      <w:r w:rsidR="00E00B7A" w:rsidRPr="00E4637E">
        <w:rPr>
          <w:rFonts w:ascii="Times New Roman" w:hAnsi="Times New Roman" w:cs="Times New Roman"/>
          <w:sz w:val="24"/>
          <w:szCs w:val="24"/>
        </w:rPr>
        <w:t>ь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, во-первых, ориентиром для выявления проблемных предметных и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lastRenderedPageBreak/>
        <w:t>общеучебных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умений детей, во-вторых, основой для определения дальнейшей образовательной (в том числе профессиональной) траектории.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Поэтому родителям рекомендуется обязательно ознакомиться с анализом работы, подготовленной учителем, и по возможности контролировать участие ребенка в дополнительных образовательных мероприятиях по коррекции дефицитных результатов – как в общеобразовательной организации, так и в условиях семьи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2BF9" w:rsidRPr="00E4637E" w:rsidSect="00924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B8"/>
    <w:multiLevelType w:val="multilevel"/>
    <w:tmpl w:val="3708A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874D2"/>
    <w:multiLevelType w:val="multilevel"/>
    <w:tmpl w:val="01685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9B0937"/>
    <w:multiLevelType w:val="hybridMultilevel"/>
    <w:tmpl w:val="1ADCA93E"/>
    <w:lvl w:ilvl="0" w:tplc="B70E22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AB410DA"/>
    <w:multiLevelType w:val="multilevel"/>
    <w:tmpl w:val="CC463D7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73945"/>
    <w:multiLevelType w:val="multilevel"/>
    <w:tmpl w:val="733E7B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01054"/>
    <w:multiLevelType w:val="multilevel"/>
    <w:tmpl w:val="5400F6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362D9"/>
    <w:multiLevelType w:val="multilevel"/>
    <w:tmpl w:val="B6DEFC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2775C"/>
    <w:multiLevelType w:val="multilevel"/>
    <w:tmpl w:val="D248C4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D30FE"/>
    <w:multiLevelType w:val="multilevel"/>
    <w:tmpl w:val="5C160E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DD7528"/>
    <w:multiLevelType w:val="multilevel"/>
    <w:tmpl w:val="850ECD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74CDE"/>
    <w:multiLevelType w:val="multilevel"/>
    <w:tmpl w:val="6546B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7719D6"/>
    <w:multiLevelType w:val="multilevel"/>
    <w:tmpl w:val="BE124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6A5545"/>
    <w:multiLevelType w:val="multilevel"/>
    <w:tmpl w:val="EC1208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7338D"/>
    <w:multiLevelType w:val="multilevel"/>
    <w:tmpl w:val="B8E25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3B4E01"/>
    <w:multiLevelType w:val="multilevel"/>
    <w:tmpl w:val="9C584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95"/>
    <w:rsid w:val="000813C2"/>
    <w:rsid w:val="001605F8"/>
    <w:rsid w:val="00193B70"/>
    <w:rsid w:val="001A1175"/>
    <w:rsid w:val="001A64E7"/>
    <w:rsid w:val="002324CB"/>
    <w:rsid w:val="00266C07"/>
    <w:rsid w:val="00270AA8"/>
    <w:rsid w:val="00287927"/>
    <w:rsid w:val="003070F5"/>
    <w:rsid w:val="00354A95"/>
    <w:rsid w:val="00391428"/>
    <w:rsid w:val="003B5B3A"/>
    <w:rsid w:val="004641CE"/>
    <w:rsid w:val="004B54C2"/>
    <w:rsid w:val="00623A90"/>
    <w:rsid w:val="00666D1A"/>
    <w:rsid w:val="006B1703"/>
    <w:rsid w:val="006C5FEC"/>
    <w:rsid w:val="00750292"/>
    <w:rsid w:val="00764744"/>
    <w:rsid w:val="007A768A"/>
    <w:rsid w:val="007E31BA"/>
    <w:rsid w:val="007E3FF5"/>
    <w:rsid w:val="0080545B"/>
    <w:rsid w:val="008539FB"/>
    <w:rsid w:val="00924FB0"/>
    <w:rsid w:val="0094190C"/>
    <w:rsid w:val="009A455B"/>
    <w:rsid w:val="009B2BF9"/>
    <w:rsid w:val="009E480A"/>
    <w:rsid w:val="00A075C3"/>
    <w:rsid w:val="00A659F4"/>
    <w:rsid w:val="00A712BF"/>
    <w:rsid w:val="00B84930"/>
    <w:rsid w:val="00C15C29"/>
    <w:rsid w:val="00C772E6"/>
    <w:rsid w:val="00D645F0"/>
    <w:rsid w:val="00DB34A2"/>
    <w:rsid w:val="00DC15A7"/>
    <w:rsid w:val="00E00B7A"/>
    <w:rsid w:val="00E4637E"/>
    <w:rsid w:val="00F82343"/>
    <w:rsid w:val="00F9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54A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54A95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35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35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354A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2"/>
    <w:rsid w:val="00354A95"/>
    <w:rPr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35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link w:val="4"/>
    <w:rsid w:val="00354A9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75ptExact">
    <w:name w:val="Основной текст (2) + 7;5 pt;Полужирный Exact"/>
    <w:basedOn w:val="2"/>
    <w:rsid w:val="00354A95"/>
    <w:rPr>
      <w:b/>
      <w:bCs/>
      <w:sz w:val="15"/>
      <w:szCs w:val="15"/>
    </w:rPr>
  </w:style>
  <w:style w:type="character" w:customStyle="1" w:styleId="29ptExact">
    <w:name w:val="Основной текст (2) + 9 pt Exact"/>
    <w:basedOn w:val="2"/>
    <w:rsid w:val="00354A95"/>
    <w:rPr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354A95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2Exact0">
    <w:name w:val="Заголовок №2 Exact"/>
    <w:basedOn w:val="a0"/>
    <w:link w:val="21"/>
    <w:rsid w:val="00354A95"/>
    <w:rPr>
      <w:rFonts w:ascii="Times New Roman" w:eastAsia="Times New Roman" w:hAnsi="Times New Roman" w:cs="Times New Roman"/>
      <w:b/>
      <w:bCs/>
      <w:spacing w:val="-50"/>
      <w:sz w:val="122"/>
      <w:szCs w:val="122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354A95"/>
    <w:rPr>
      <w:rFonts w:ascii="Arial" w:eastAsia="Arial" w:hAnsi="Arial" w:cs="Arial"/>
      <w:b/>
      <w:bCs/>
      <w:spacing w:val="-380"/>
      <w:sz w:val="354"/>
      <w:szCs w:val="354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54A9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Exact">
    <w:name w:val="Основной текст (7) Exact"/>
    <w:basedOn w:val="a0"/>
    <w:rsid w:val="0035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354A95"/>
    <w:rPr>
      <w:rFonts w:ascii="Times New Roman" w:eastAsia="Times New Roman" w:hAnsi="Times New Roman" w:cs="Times New Roman"/>
      <w:b/>
      <w:bCs/>
      <w:sz w:val="110"/>
      <w:szCs w:val="110"/>
      <w:shd w:val="clear" w:color="auto" w:fill="FFFFFF"/>
    </w:rPr>
  </w:style>
  <w:style w:type="character" w:customStyle="1" w:styleId="31">
    <w:name w:val="Подпись к таблице (3)_"/>
    <w:basedOn w:val="a0"/>
    <w:rsid w:val="00354A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2">
    <w:name w:val="Подпись к таблице (3)"/>
    <w:basedOn w:val="31"/>
    <w:rsid w:val="00354A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354A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54A9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54A95"/>
    <w:pPr>
      <w:widowControl w:val="0"/>
      <w:shd w:val="clear" w:color="auto" w:fill="FFFFFF"/>
      <w:spacing w:after="0" w:line="341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">
    <w:name w:val="Основной текст (5)"/>
    <w:basedOn w:val="a"/>
    <w:link w:val="5Exact"/>
    <w:rsid w:val="00354A9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21">
    <w:name w:val="Заголовок №2"/>
    <w:basedOn w:val="a"/>
    <w:link w:val="2Exact0"/>
    <w:rsid w:val="00354A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pacing w:val="-50"/>
      <w:sz w:val="122"/>
      <w:szCs w:val="122"/>
    </w:rPr>
  </w:style>
  <w:style w:type="paragraph" w:customStyle="1" w:styleId="1">
    <w:name w:val="Заголовок №1"/>
    <w:basedOn w:val="a"/>
    <w:link w:val="1Exact"/>
    <w:rsid w:val="00354A95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pacing w:val="-380"/>
      <w:sz w:val="354"/>
      <w:szCs w:val="354"/>
    </w:rPr>
  </w:style>
  <w:style w:type="paragraph" w:customStyle="1" w:styleId="6">
    <w:name w:val="Основной текст (6)"/>
    <w:basedOn w:val="a"/>
    <w:link w:val="6Exact"/>
    <w:rsid w:val="00354A95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354A95"/>
    <w:pPr>
      <w:widowControl w:val="0"/>
      <w:shd w:val="clear" w:color="auto" w:fill="FFFFFF"/>
      <w:spacing w:before="180" w:after="0" w:line="0" w:lineRule="atLeast"/>
      <w:ind w:hanging="4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354A9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51">
    <w:name w:val="Заголовок №5"/>
    <w:basedOn w:val="a"/>
    <w:link w:val="50"/>
    <w:rsid w:val="00354A95"/>
    <w:pPr>
      <w:widowControl w:val="0"/>
      <w:shd w:val="clear" w:color="auto" w:fill="FFFFFF"/>
      <w:spacing w:before="30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Подпись к таблице (2)_"/>
    <w:basedOn w:val="a0"/>
    <w:link w:val="23"/>
    <w:rsid w:val="007502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1">
    <w:name w:val="Подпись к таблице (2) Exact"/>
    <w:basedOn w:val="a0"/>
    <w:rsid w:val="00750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3">
    <w:name w:val="Подпись к таблице (2)"/>
    <w:basedOn w:val="a"/>
    <w:link w:val="22"/>
    <w:rsid w:val="0075029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1605F8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1605F8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">
    <w:name w:val="Основной текст (2) + 10;5 pt"/>
    <w:basedOn w:val="2"/>
    <w:rsid w:val="001605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">
    <w:name w:val="Основной текст (12)_"/>
    <w:basedOn w:val="a0"/>
    <w:rsid w:val="00853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_"/>
    <w:basedOn w:val="a0"/>
    <w:link w:val="41"/>
    <w:rsid w:val="008539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Полужирный;Курсив"/>
    <w:basedOn w:val="2"/>
    <w:rsid w:val="008539F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8539FB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0">
    <w:name w:val="Основной текст (12) + Полужирный"/>
    <w:basedOn w:val="12"/>
    <w:rsid w:val="008539F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11pt">
    <w:name w:val="Основной текст (12) + 11 pt;Не курсив"/>
    <w:basedOn w:val="12"/>
    <w:rsid w:val="008539F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1">
    <w:name w:val="Основной текст (12)"/>
    <w:basedOn w:val="12"/>
    <w:rsid w:val="008539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1">
    <w:name w:val="Основной текст (2) + 11;5 pt"/>
    <w:basedOn w:val="2"/>
    <w:rsid w:val="008539F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41">
    <w:name w:val="Заголовок №4"/>
    <w:basedOn w:val="a"/>
    <w:link w:val="40"/>
    <w:rsid w:val="008539FB"/>
    <w:pPr>
      <w:widowControl w:val="0"/>
      <w:shd w:val="clear" w:color="auto" w:fill="FFFFFF"/>
      <w:spacing w:after="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24FB0"/>
    <w:pPr>
      <w:ind w:left="720"/>
      <w:contextualSpacing/>
    </w:pPr>
  </w:style>
  <w:style w:type="paragraph" w:styleId="a5">
    <w:name w:val="No Spacing"/>
    <w:uiPriority w:val="1"/>
    <w:qFormat/>
    <w:rsid w:val="00E00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E8E2-A59A-481D-9F7A-AEB25F9C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16</cp:revision>
  <dcterms:created xsi:type="dcterms:W3CDTF">2021-02-07T15:14:00Z</dcterms:created>
  <dcterms:modified xsi:type="dcterms:W3CDTF">2023-07-14T08:56:00Z</dcterms:modified>
</cp:coreProperties>
</file>