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95" w:rsidRDefault="00DB4C44">
      <w:pPr>
        <w:pStyle w:val="a5"/>
        <w:numPr>
          <w:ilvl w:val="0"/>
          <w:numId w:val="2"/>
        </w:numPr>
        <w:tabs>
          <w:tab w:val="left" w:pos="415"/>
        </w:tabs>
        <w:spacing w:before="66" w:line="237" w:lineRule="auto"/>
        <w:ind w:right="678" w:firstLine="0"/>
        <w:rPr>
          <w:sz w:val="28"/>
        </w:rPr>
      </w:pPr>
      <w:r>
        <w:rPr>
          <w:b/>
          <w:color w:val="FF0000"/>
          <w:sz w:val="28"/>
        </w:rPr>
        <w:t xml:space="preserve">Игра «Кто это? Что это?» </w:t>
      </w:r>
      <w:r>
        <w:rPr>
          <w:sz w:val="28"/>
        </w:rPr>
        <w:t>Например:</w:t>
      </w:r>
      <w:r>
        <w:rPr>
          <w:spacing w:val="-13"/>
          <w:sz w:val="28"/>
        </w:rPr>
        <w:t xml:space="preserve"> </w:t>
      </w:r>
      <w:r>
        <w:rPr>
          <w:sz w:val="28"/>
        </w:rPr>
        <w:t>хитрая,</w:t>
      </w:r>
      <w:r>
        <w:rPr>
          <w:spacing w:val="-13"/>
          <w:sz w:val="28"/>
        </w:rPr>
        <w:t xml:space="preserve"> </w:t>
      </w:r>
      <w:r>
        <w:rPr>
          <w:sz w:val="28"/>
        </w:rPr>
        <w:t>рыжая,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хищная… (лиса); </w:t>
      </w:r>
      <w:proofErr w:type="gramStart"/>
      <w:r>
        <w:rPr>
          <w:sz w:val="28"/>
        </w:rPr>
        <w:t>кислый</w:t>
      </w:r>
      <w:proofErr w:type="gramEnd"/>
      <w:r>
        <w:rPr>
          <w:sz w:val="28"/>
        </w:rPr>
        <w:t>, желтый,</w:t>
      </w:r>
      <w:r>
        <w:rPr>
          <w:spacing w:val="40"/>
          <w:sz w:val="28"/>
        </w:rPr>
        <w:t xml:space="preserve"> </w:t>
      </w:r>
      <w:r>
        <w:rPr>
          <w:sz w:val="28"/>
        </w:rPr>
        <w:t>сочный …</w:t>
      </w:r>
    </w:p>
    <w:p w:rsidR="00D45F95" w:rsidRDefault="00DB4C44">
      <w:pPr>
        <w:pStyle w:val="a3"/>
        <w:spacing w:before="4"/>
        <w:ind w:left="55"/>
      </w:pPr>
      <w:r>
        <w:t>(лимон);</w:t>
      </w:r>
      <w:r>
        <w:rPr>
          <w:spacing w:val="-9"/>
        </w:rPr>
        <w:t xml:space="preserve"> </w:t>
      </w:r>
      <w:r>
        <w:t>высокая,</w:t>
      </w:r>
      <w:r>
        <w:rPr>
          <w:spacing w:val="-10"/>
        </w:rPr>
        <w:t xml:space="preserve"> </w:t>
      </w:r>
      <w:r>
        <w:t>стройная,</w:t>
      </w:r>
      <w:r>
        <w:rPr>
          <w:spacing w:val="-10"/>
        </w:rPr>
        <w:t xml:space="preserve"> </w:t>
      </w:r>
      <w:r>
        <w:t>зеленая</w:t>
      </w:r>
      <w:r>
        <w:rPr>
          <w:spacing w:val="-10"/>
        </w:rPr>
        <w:t xml:space="preserve"> </w:t>
      </w:r>
      <w:r>
        <w:t xml:space="preserve">… </w:t>
      </w:r>
      <w:r>
        <w:rPr>
          <w:spacing w:val="-2"/>
        </w:rPr>
        <w:t>(ель).</w:t>
      </w:r>
    </w:p>
    <w:p w:rsidR="00D45F95" w:rsidRDefault="00DB4C44">
      <w:pPr>
        <w:pStyle w:val="Heading2"/>
        <w:numPr>
          <w:ilvl w:val="0"/>
          <w:numId w:val="2"/>
        </w:numPr>
        <w:tabs>
          <w:tab w:val="left" w:pos="415"/>
        </w:tabs>
        <w:spacing w:line="320" w:lineRule="exact"/>
        <w:ind w:left="415"/>
      </w:pPr>
      <w:r>
        <w:rPr>
          <w:color w:val="FF0000"/>
        </w:rPr>
        <w:t>Игра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«Назови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действия»</w:t>
      </w:r>
    </w:p>
    <w:p w:rsidR="00D45F95" w:rsidRDefault="00DB4C44">
      <w:pPr>
        <w:pStyle w:val="a3"/>
        <w:ind w:left="55"/>
      </w:pPr>
      <w:r>
        <w:t>Что можно сказать о самолете, что он д</w:t>
      </w:r>
      <w:proofErr w:type="gramStart"/>
      <w:r>
        <w:t>е-</w:t>
      </w:r>
      <w:proofErr w:type="gramEnd"/>
      <w:r>
        <w:t xml:space="preserve"> лает? (летит, садится, взлетает, гудит…); что</w:t>
      </w:r>
      <w:r>
        <w:rPr>
          <w:spacing w:val="-14"/>
        </w:rPr>
        <w:t xml:space="preserve"> </w:t>
      </w:r>
      <w:r>
        <w:t>можно</w:t>
      </w:r>
      <w:r>
        <w:rPr>
          <w:spacing w:val="-14"/>
        </w:rPr>
        <w:t xml:space="preserve"> </w:t>
      </w:r>
      <w:r>
        <w:t>сказать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снеге?</w:t>
      </w:r>
      <w:r>
        <w:rPr>
          <w:spacing w:val="-13"/>
        </w:rPr>
        <w:t xml:space="preserve"> </w:t>
      </w:r>
      <w:r>
        <w:t>(холодный,</w:t>
      </w:r>
      <w:r w:rsidR="00362C6C">
        <w:t xml:space="preserve"> </w:t>
      </w:r>
      <w:r>
        <w:rPr>
          <w:spacing w:val="-16"/>
        </w:rPr>
        <w:t xml:space="preserve"> </w:t>
      </w:r>
      <w:r w:rsidR="00362C6C">
        <w:t>ле</w:t>
      </w:r>
      <w:r>
        <w:t>тает, тает, скрипит…)</w:t>
      </w:r>
    </w:p>
    <w:p w:rsidR="00D45F95" w:rsidRDefault="00DB4C44">
      <w:pPr>
        <w:pStyle w:val="Heading2"/>
        <w:numPr>
          <w:ilvl w:val="0"/>
          <w:numId w:val="2"/>
        </w:numPr>
        <w:tabs>
          <w:tab w:val="left" w:pos="415"/>
        </w:tabs>
        <w:spacing w:before="258"/>
        <w:ind w:left="415"/>
      </w:pPr>
      <w:r>
        <w:rPr>
          <w:color w:val="FF0000"/>
        </w:rPr>
        <w:t>Игра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«</w:t>
      </w:r>
      <w:proofErr w:type="gramStart"/>
      <w:r>
        <w:rPr>
          <w:color w:val="FF0000"/>
        </w:rPr>
        <w:t>Один—</w:t>
      </w:r>
      <w:r>
        <w:rPr>
          <w:color w:val="FF0000"/>
          <w:spacing w:val="-2"/>
        </w:rPr>
        <w:t>много</w:t>
      </w:r>
      <w:proofErr w:type="gramEnd"/>
      <w:r>
        <w:rPr>
          <w:color w:val="FF0000"/>
          <w:spacing w:val="-2"/>
        </w:rPr>
        <w:t>»</w:t>
      </w:r>
    </w:p>
    <w:p w:rsidR="00D45F95" w:rsidRDefault="00DB4C44">
      <w:pPr>
        <w:pStyle w:val="a3"/>
        <w:ind w:left="55"/>
      </w:pPr>
      <w:r>
        <w:t xml:space="preserve">Один — гриб, а если их много, </w:t>
      </w:r>
      <w:proofErr w:type="gramStart"/>
      <w:r>
        <w:t>то</w:t>
      </w:r>
      <w:proofErr w:type="gramEnd"/>
      <w:r>
        <w:t xml:space="preserve"> как можно</w:t>
      </w:r>
      <w:r>
        <w:rPr>
          <w:spacing w:val="-11"/>
        </w:rPr>
        <w:t xml:space="preserve"> </w:t>
      </w:r>
      <w:r>
        <w:t>сказать?</w:t>
      </w:r>
      <w:r>
        <w:rPr>
          <w:spacing w:val="-10"/>
        </w:rPr>
        <w:t xml:space="preserve"> </w:t>
      </w:r>
      <w:r>
        <w:t>(грибов);</w:t>
      </w:r>
      <w:r>
        <w:rPr>
          <w:spacing w:val="-13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еж,</w:t>
      </w:r>
      <w:r>
        <w:rPr>
          <w:spacing w:val="-12"/>
        </w:rPr>
        <w:t xml:space="preserve"> </w:t>
      </w:r>
      <w:r w:rsidR="00362C6C">
        <w:rPr>
          <w:spacing w:val="-12"/>
        </w:rPr>
        <w:t xml:space="preserve"> </w:t>
      </w:r>
      <w:r w:rsidR="00362C6C">
        <w:t>мно</w:t>
      </w:r>
      <w:r>
        <w:t>го? (ежей)</w:t>
      </w:r>
    </w:p>
    <w:p w:rsidR="00D45F95" w:rsidRDefault="00D45F95">
      <w:pPr>
        <w:pStyle w:val="a3"/>
        <w:spacing w:before="55"/>
      </w:pPr>
    </w:p>
    <w:p w:rsidR="00D45F95" w:rsidRDefault="00DB4C44">
      <w:pPr>
        <w:pStyle w:val="Heading1"/>
      </w:pPr>
      <w:r>
        <w:rPr>
          <w:color w:val="FF0000"/>
        </w:rPr>
        <w:t>Игры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упражнения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под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2"/>
        </w:rPr>
        <w:t>музыку</w:t>
      </w:r>
    </w:p>
    <w:p w:rsidR="00D45F95" w:rsidRDefault="00DB4C44">
      <w:pPr>
        <w:pStyle w:val="a3"/>
        <w:spacing w:before="4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1089422</wp:posOffset>
            </wp:positionH>
            <wp:positionV relativeFrom="paragraph">
              <wp:posOffset>164045</wp:posOffset>
            </wp:positionV>
            <wp:extent cx="1316736" cy="131673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5F95" w:rsidRDefault="00DB4C44">
      <w:pPr>
        <w:spacing w:before="64"/>
        <w:ind w:left="252"/>
        <w:rPr>
          <w:b/>
          <w:sz w:val="32"/>
        </w:rPr>
      </w:pPr>
      <w:r>
        <w:br w:type="column"/>
      </w:r>
      <w:r>
        <w:rPr>
          <w:b/>
          <w:color w:val="FF0000"/>
          <w:spacing w:val="-2"/>
          <w:sz w:val="32"/>
        </w:rPr>
        <w:lastRenderedPageBreak/>
        <w:t xml:space="preserve">Играем вместе—развиваем </w:t>
      </w:r>
      <w:r>
        <w:rPr>
          <w:b/>
          <w:color w:val="FF0000"/>
          <w:spacing w:val="-4"/>
          <w:sz w:val="32"/>
        </w:rPr>
        <w:t>речь</w:t>
      </w:r>
    </w:p>
    <w:p w:rsidR="00D45F95" w:rsidRDefault="00D45F95">
      <w:pPr>
        <w:pStyle w:val="a3"/>
        <w:rPr>
          <w:b/>
          <w:sz w:val="32"/>
        </w:rPr>
      </w:pPr>
    </w:p>
    <w:p w:rsidR="00D45F95" w:rsidRDefault="00DB4C44">
      <w:pPr>
        <w:pStyle w:val="Heading2"/>
        <w:numPr>
          <w:ilvl w:val="0"/>
          <w:numId w:val="2"/>
        </w:numPr>
        <w:tabs>
          <w:tab w:val="left" w:pos="415"/>
        </w:tabs>
        <w:spacing w:before="0"/>
        <w:ind w:left="415"/>
      </w:pPr>
      <w:r>
        <w:rPr>
          <w:color w:val="FF0000"/>
        </w:rPr>
        <w:t>Игра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«Скажи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наоборот»</w:t>
      </w:r>
    </w:p>
    <w:p w:rsidR="00D45F95" w:rsidRDefault="00DB4C44">
      <w:pPr>
        <w:pStyle w:val="a3"/>
        <w:ind w:left="55" w:right="114"/>
      </w:pPr>
      <w:r>
        <w:t>Я бросаю мяч и говорю слово, затем ты бросаешь</w:t>
      </w:r>
      <w:r>
        <w:rPr>
          <w:spacing w:val="-15"/>
        </w:rPr>
        <w:t xml:space="preserve"> </w:t>
      </w:r>
      <w:r>
        <w:t>мяч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говоришь</w:t>
      </w:r>
      <w:r>
        <w:rPr>
          <w:spacing w:val="-14"/>
        </w:rPr>
        <w:t xml:space="preserve"> </w:t>
      </w:r>
      <w:proofErr w:type="spellStart"/>
      <w:r>
        <w:t>противополо</w:t>
      </w:r>
      <w:proofErr w:type="gramStart"/>
      <w:r>
        <w:t>ж</w:t>
      </w:r>
      <w:proofErr w:type="spellEnd"/>
      <w:r>
        <w:t>-</w:t>
      </w:r>
      <w:proofErr w:type="gramEnd"/>
      <w:r>
        <w:t xml:space="preserve"> </w:t>
      </w:r>
      <w:proofErr w:type="spellStart"/>
      <w:r>
        <w:t>ное</w:t>
      </w:r>
      <w:proofErr w:type="spellEnd"/>
      <w:r>
        <w:t xml:space="preserve"> по значению слово. Например: </w:t>
      </w:r>
      <w:r w:rsidR="00362C6C">
        <w:t xml:space="preserve">  </w:t>
      </w:r>
      <w:proofErr w:type="gramStart"/>
      <w:r w:rsidR="00362C6C">
        <w:t>силь</w:t>
      </w:r>
      <w:r>
        <w:t>ный—слабый</w:t>
      </w:r>
      <w:proofErr w:type="gramEnd"/>
      <w:r>
        <w:t>, теплый—холодный…</w:t>
      </w:r>
    </w:p>
    <w:p w:rsidR="00D45F95" w:rsidRDefault="00DB4C44">
      <w:pPr>
        <w:pStyle w:val="Heading2"/>
        <w:numPr>
          <w:ilvl w:val="0"/>
          <w:numId w:val="2"/>
        </w:numPr>
        <w:tabs>
          <w:tab w:val="left" w:pos="415"/>
        </w:tabs>
        <w:spacing w:before="280"/>
        <w:ind w:left="415"/>
      </w:pPr>
      <w:r>
        <w:rPr>
          <w:color w:val="FF0000"/>
        </w:rPr>
        <w:t>Игра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«Назови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одним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словом»</w:t>
      </w:r>
    </w:p>
    <w:p w:rsidR="00D45F95" w:rsidRDefault="00DB4C44">
      <w:pPr>
        <w:pStyle w:val="a3"/>
        <w:ind w:left="55"/>
      </w:pPr>
      <w:r>
        <w:t>Я</w:t>
      </w:r>
      <w:r>
        <w:rPr>
          <w:spacing w:val="-10"/>
        </w:rPr>
        <w:t xml:space="preserve"> </w:t>
      </w:r>
      <w:r>
        <w:t>называю</w:t>
      </w:r>
      <w:r>
        <w:rPr>
          <w:spacing w:val="-12"/>
        </w:rPr>
        <w:t xml:space="preserve"> </w:t>
      </w:r>
      <w:r>
        <w:t>несколько</w:t>
      </w:r>
      <w:r>
        <w:rPr>
          <w:spacing w:val="-9"/>
        </w:rPr>
        <w:t xml:space="preserve"> </w:t>
      </w:r>
      <w:r>
        <w:t>слов,</w:t>
      </w:r>
      <w:r>
        <w:rPr>
          <w:spacing w:val="-11"/>
        </w:rPr>
        <w:t xml:space="preserve"> </w:t>
      </w:r>
      <w:r>
        <w:t>ты</w:t>
      </w:r>
      <w:r>
        <w:rPr>
          <w:spacing w:val="-10"/>
        </w:rPr>
        <w:t xml:space="preserve"> </w:t>
      </w:r>
      <w:r>
        <w:t>мне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ответ называешь обобщающее слова, т.е. что это. Например: тарелка, кружка, </w:t>
      </w:r>
      <w:r w:rsidR="00362C6C">
        <w:t xml:space="preserve">    кастрю</w:t>
      </w:r>
      <w:r>
        <w:rPr>
          <w:spacing w:val="-2"/>
        </w:rPr>
        <w:t>ля—это…(посуда).</w:t>
      </w:r>
    </w:p>
    <w:p w:rsidR="00D45F95" w:rsidRDefault="00DB4C44">
      <w:pPr>
        <w:pStyle w:val="Heading2"/>
        <w:numPr>
          <w:ilvl w:val="0"/>
          <w:numId w:val="2"/>
        </w:numPr>
        <w:tabs>
          <w:tab w:val="left" w:pos="414"/>
        </w:tabs>
        <w:ind w:left="414" w:hanging="359"/>
        <w:jc w:val="both"/>
      </w:pPr>
      <w:r>
        <w:rPr>
          <w:color w:val="FF0000"/>
        </w:rPr>
        <w:t>Игра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«Подбери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много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4"/>
        </w:rPr>
        <w:t>слов»</w:t>
      </w:r>
    </w:p>
    <w:p w:rsidR="00D45F95" w:rsidRDefault="00DB4C44">
      <w:pPr>
        <w:pStyle w:val="a3"/>
        <w:ind w:left="55" w:right="182"/>
        <w:jc w:val="both"/>
      </w:pPr>
      <w:r>
        <w:t>Я</w:t>
      </w:r>
      <w:r>
        <w:rPr>
          <w:spacing w:val="-10"/>
        </w:rPr>
        <w:t xml:space="preserve"> </w:t>
      </w:r>
      <w:r>
        <w:t>называю</w:t>
      </w:r>
      <w:r>
        <w:rPr>
          <w:spacing w:val="-11"/>
        </w:rPr>
        <w:t xml:space="preserve"> </w:t>
      </w:r>
      <w:r>
        <w:t>глагол,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ты</w:t>
      </w:r>
      <w:r>
        <w:rPr>
          <w:spacing w:val="-10"/>
        </w:rPr>
        <w:t xml:space="preserve"> </w:t>
      </w:r>
      <w:r>
        <w:t>подбираешь</w:t>
      </w:r>
      <w:r>
        <w:rPr>
          <w:spacing w:val="-11"/>
        </w:rPr>
        <w:t xml:space="preserve"> </w:t>
      </w:r>
      <w:r>
        <w:t>к</w:t>
      </w:r>
      <w:r w:rsidR="00362C6C">
        <w:t xml:space="preserve">  </w:t>
      </w:r>
      <w:r>
        <w:rPr>
          <w:spacing w:val="-10"/>
        </w:rPr>
        <w:t xml:space="preserve"> </w:t>
      </w:r>
      <w:r w:rsidR="00362C6C">
        <w:t>не</w:t>
      </w:r>
      <w:r>
        <w:t>му</w:t>
      </w:r>
      <w:r>
        <w:rPr>
          <w:spacing w:val="-18"/>
        </w:rPr>
        <w:t xml:space="preserve"> </w:t>
      </w:r>
      <w:r>
        <w:t>слова,</w:t>
      </w:r>
      <w:r>
        <w:rPr>
          <w:spacing w:val="-17"/>
        </w:rPr>
        <w:t xml:space="preserve"> </w:t>
      </w:r>
      <w:r>
        <w:t>подходящие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смыслу.</w:t>
      </w:r>
      <w:r>
        <w:rPr>
          <w:spacing w:val="-18"/>
        </w:rPr>
        <w:t xml:space="preserve"> </w:t>
      </w:r>
      <w:r>
        <w:t>Напр</w:t>
      </w:r>
      <w:proofErr w:type="gramStart"/>
      <w:r>
        <w:t>и-</w:t>
      </w:r>
      <w:proofErr w:type="gramEnd"/>
      <w:r>
        <w:t xml:space="preserve"> мер: летит—воробей, самолет, комар…</w:t>
      </w:r>
    </w:p>
    <w:p w:rsidR="00D45F95" w:rsidRDefault="00DB4C44">
      <w:pPr>
        <w:pStyle w:val="Heading2"/>
        <w:numPr>
          <w:ilvl w:val="0"/>
          <w:numId w:val="2"/>
        </w:numPr>
        <w:tabs>
          <w:tab w:val="left" w:pos="415"/>
        </w:tabs>
        <w:ind w:left="415"/>
      </w:pPr>
      <w:proofErr w:type="gramStart"/>
      <w:r>
        <w:rPr>
          <w:color w:val="FF0000"/>
        </w:rPr>
        <w:t>Игра</w:t>
      </w:r>
      <w:proofErr w:type="gramEnd"/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«Какой?»</w:t>
      </w:r>
    </w:p>
    <w:p w:rsidR="00362C6C" w:rsidRDefault="00DB4C44">
      <w:pPr>
        <w:pStyle w:val="a3"/>
        <w:ind w:left="55"/>
      </w:pPr>
      <w:r>
        <w:t>Я наз</w:t>
      </w:r>
      <w:r w:rsidR="00362C6C">
        <w:t xml:space="preserve">ываю слово, а ты подбираешь слова </w:t>
      </w:r>
      <w:proofErr w:type="gramStart"/>
      <w:r>
        <w:t>—о</w:t>
      </w:r>
      <w:proofErr w:type="gramEnd"/>
      <w:r>
        <w:t>п</w:t>
      </w:r>
      <w:r w:rsidR="00362C6C">
        <w:t>ределения к этому слову.</w:t>
      </w:r>
    </w:p>
    <w:p w:rsidR="00D45F95" w:rsidRDefault="00362C6C">
      <w:pPr>
        <w:pStyle w:val="a3"/>
        <w:ind w:left="55"/>
      </w:pPr>
      <w:r>
        <w:t xml:space="preserve"> Напри</w:t>
      </w:r>
      <w:r w:rsidR="00DB4C44">
        <w:t>мер:</w:t>
      </w:r>
      <w:r w:rsidR="00DB4C44">
        <w:rPr>
          <w:spacing w:val="-18"/>
        </w:rPr>
        <w:t xml:space="preserve"> </w:t>
      </w:r>
      <w:proofErr w:type="gramStart"/>
      <w:r w:rsidR="00DB4C44">
        <w:t>мяч—круглый</w:t>
      </w:r>
      <w:proofErr w:type="gramEnd"/>
      <w:r w:rsidR="00DB4C44">
        <w:t>,</w:t>
      </w:r>
      <w:r w:rsidR="00DB4C44">
        <w:rPr>
          <w:spacing w:val="-17"/>
        </w:rPr>
        <w:t xml:space="preserve"> </w:t>
      </w:r>
      <w:r w:rsidR="00DB4C44">
        <w:t>красный,</w:t>
      </w:r>
      <w:r w:rsidR="00DB4C44">
        <w:rPr>
          <w:spacing w:val="-18"/>
        </w:rPr>
        <w:t xml:space="preserve"> </w:t>
      </w:r>
      <w:r w:rsidR="00DB4C44">
        <w:t>большой…</w:t>
      </w:r>
    </w:p>
    <w:p w:rsidR="00D45F95" w:rsidRDefault="00DB4C44">
      <w:pPr>
        <w:pStyle w:val="Heading2"/>
        <w:numPr>
          <w:ilvl w:val="0"/>
          <w:numId w:val="2"/>
        </w:numPr>
        <w:tabs>
          <w:tab w:val="left" w:pos="415"/>
        </w:tabs>
        <w:ind w:left="415"/>
      </w:pPr>
      <w:r>
        <w:rPr>
          <w:noProof/>
          <w:color w:val="FF0000"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317500</wp:posOffset>
            </wp:positionH>
            <wp:positionV relativeFrom="paragraph">
              <wp:posOffset>153035</wp:posOffset>
            </wp:positionV>
            <wp:extent cx="2743200" cy="2006600"/>
            <wp:effectExtent l="19050" t="0" r="0" b="0"/>
            <wp:wrapNone/>
            <wp:docPr id="2" name="Image 2" descr="Picture backgr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icture backgroun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Игра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«Назови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ласково»</w:t>
      </w:r>
    </w:p>
    <w:p w:rsidR="00D45F95" w:rsidRDefault="00DB4C44">
      <w:pPr>
        <w:pStyle w:val="a3"/>
        <w:ind w:left="55"/>
      </w:pPr>
      <w:r>
        <w:t>Я</w:t>
      </w:r>
      <w:r>
        <w:rPr>
          <w:spacing w:val="-8"/>
        </w:rPr>
        <w:t xml:space="preserve"> </w:t>
      </w:r>
      <w:r>
        <w:t>называю</w:t>
      </w:r>
      <w:r>
        <w:rPr>
          <w:spacing w:val="-10"/>
        </w:rPr>
        <w:t xml:space="preserve"> </w:t>
      </w:r>
      <w:r>
        <w:t>слово,</w:t>
      </w:r>
      <w:r>
        <w:rPr>
          <w:spacing w:val="-9"/>
        </w:rPr>
        <w:t xml:space="preserve"> </w:t>
      </w:r>
      <w:r>
        <w:t>ты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слово</w:t>
      </w:r>
      <w:r>
        <w:rPr>
          <w:spacing w:val="-11"/>
        </w:rPr>
        <w:t xml:space="preserve"> </w:t>
      </w:r>
      <w:proofErr w:type="spellStart"/>
      <w:r>
        <w:t>назыв</w:t>
      </w:r>
      <w:proofErr w:type="gramStart"/>
      <w:r>
        <w:t>а</w:t>
      </w:r>
      <w:proofErr w:type="spellEnd"/>
      <w:r>
        <w:t>-</w:t>
      </w:r>
      <w:proofErr w:type="gramEnd"/>
      <w:r>
        <w:t xml:space="preserve"> ешь ласково. Например: тарелка— </w:t>
      </w:r>
      <w:proofErr w:type="gramStart"/>
      <w:r>
        <w:t>та</w:t>
      </w:r>
      <w:proofErr w:type="gramEnd"/>
      <w:r>
        <w:t>релочка, морковь—</w:t>
      </w:r>
      <w:proofErr w:type="spellStart"/>
      <w:r>
        <w:t>морковочка</w:t>
      </w:r>
      <w:proofErr w:type="spellEnd"/>
      <w:r>
        <w:t>…</w:t>
      </w:r>
    </w:p>
    <w:p w:rsidR="00D45F95" w:rsidRDefault="00DB4C44">
      <w:pPr>
        <w:pStyle w:val="Heading2"/>
        <w:numPr>
          <w:ilvl w:val="0"/>
          <w:numId w:val="2"/>
        </w:numPr>
        <w:tabs>
          <w:tab w:val="left" w:pos="415"/>
        </w:tabs>
        <w:spacing w:before="255"/>
        <w:ind w:left="415"/>
      </w:pPr>
      <w:r>
        <w:rPr>
          <w:color w:val="FF0000"/>
        </w:rPr>
        <w:t>Игра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«Третий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лишний»</w:t>
      </w:r>
    </w:p>
    <w:p w:rsidR="00D45F95" w:rsidRDefault="00DB4C44">
      <w:pPr>
        <w:pStyle w:val="a3"/>
        <w:ind w:left="55"/>
      </w:pPr>
      <w:r>
        <w:t>Из</w:t>
      </w:r>
      <w:r>
        <w:rPr>
          <w:spacing w:val="-9"/>
        </w:rPr>
        <w:t xml:space="preserve"> </w:t>
      </w:r>
      <w:r>
        <w:t>названных</w:t>
      </w:r>
      <w:r>
        <w:rPr>
          <w:spacing w:val="-7"/>
        </w:rPr>
        <w:t xml:space="preserve"> </w:t>
      </w:r>
      <w:r>
        <w:t>слов</w:t>
      </w:r>
      <w:r>
        <w:rPr>
          <w:spacing w:val="-9"/>
        </w:rPr>
        <w:t xml:space="preserve"> </w:t>
      </w:r>
      <w:r>
        <w:t>выбери</w:t>
      </w:r>
      <w:r>
        <w:rPr>
          <w:spacing w:val="40"/>
        </w:rPr>
        <w:t xml:space="preserve"> </w:t>
      </w:r>
      <w:r>
        <w:t>лишнее,</w:t>
      </w:r>
      <w:r>
        <w:rPr>
          <w:spacing w:val="-9"/>
        </w:rPr>
        <w:t xml:space="preserve"> </w:t>
      </w:r>
      <w:r>
        <w:t>скажи почему</w:t>
      </w:r>
      <w:r w:rsidR="00362C6C">
        <w:t>? Например: стол, машина, авто</w:t>
      </w:r>
      <w:r>
        <w:t xml:space="preserve">бус…. (стол, потому что это мебель, </w:t>
      </w:r>
      <w:r w:rsidR="00362C6C">
        <w:t xml:space="preserve">     ос</w:t>
      </w:r>
      <w:r>
        <w:t>тальн</w:t>
      </w:r>
      <w:r>
        <w:t>ое это транспорт)</w:t>
      </w:r>
    </w:p>
    <w:p w:rsidR="00D45F95" w:rsidRDefault="00DB4C44">
      <w:pPr>
        <w:spacing w:before="2"/>
        <w:rPr>
          <w:sz w:val="17"/>
        </w:rPr>
      </w:pPr>
      <w:r>
        <w:br w:type="column"/>
      </w:r>
    </w:p>
    <w:p w:rsidR="00D45F95" w:rsidRDefault="00D45F95">
      <w:pPr>
        <w:pStyle w:val="a3"/>
        <w:ind w:left="-678"/>
        <w:rPr>
          <w:sz w:val="20"/>
        </w:rPr>
      </w:pPr>
    </w:p>
    <w:p w:rsidR="00362C6C" w:rsidRDefault="00DB4C44">
      <w:pPr>
        <w:pStyle w:val="a4"/>
        <w:rPr>
          <w:color w:val="FF0000"/>
        </w:rPr>
      </w:pPr>
      <w:r>
        <w:rPr>
          <w:noProof/>
          <w:color w:val="FF0000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5" type="#_x0000_t62" style="position:absolute;left:0;text-align:left;margin-left:-9.4pt;margin-top:6.65pt;width:174.05pt;height:87.75pt;z-index:487591424" adj="968">
            <v:textbox style="mso-next-textbox:#_x0000_s1035">
              <w:txbxContent>
                <w:p w:rsidR="00DB4C44" w:rsidRDefault="00DB4C44" w:rsidP="00DB4C44">
                  <w:pPr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DB4C44" w:rsidRPr="00DB4C44" w:rsidRDefault="00DB4C44" w:rsidP="00DB4C44">
                  <w:pPr>
                    <w:jc w:val="center"/>
                    <w:rPr>
                      <w:b/>
                      <w:color w:val="FF0000"/>
                      <w:sz w:val="36"/>
                    </w:rPr>
                  </w:pPr>
                  <w:r w:rsidRPr="00DB4C44">
                    <w:rPr>
                      <w:b/>
                      <w:color w:val="FF0000"/>
                      <w:sz w:val="36"/>
                    </w:rPr>
                    <w:t>Развиваем речь в семье</w:t>
                  </w:r>
                </w:p>
              </w:txbxContent>
            </v:textbox>
          </v:shape>
        </w:pict>
      </w:r>
    </w:p>
    <w:p w:rsidR="00D45F95" w:rsidRDefault="00DB4C44">
      <w:pPr>
        <w:pStyle w:val="a4"/>
      </w:pPr>
      <w:r>
        <w:rPr>
          <w:color w:val="FF0000"/>
        </w:rPr>
        <w:t>Развиваем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речь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 xml:space="preserve">в </w:t>
      </w:r>
      <w:proofErr w:type="spellStart"/>
      <w:proofErr w:type="gramStart"/>
      <w:r>
        <w:rPr>
          <w:color w:val="FF0000"/>
        </w:rPr>
        <w:t>в</w:t>
      </w:r>
      <w:proofErr w:type="spellEnd"/>
      <w:proofErr w:type="gramEnd"/>
      <w:r>
        <w:rPr>
          <w:color w:val="FF0000"/>
        </w:rPr>
        <w:t xml:space="preserve"> семье</w:t>
      </w:r>
    </w:p>
    <w:p w:rsidR="00D45F95" w:rsidRDefault="00DB4C44" w:rsidP="00362C6C">
      <w:pPr>
        <w:spacing w:before="273"/>
        <w:ind w:left="1505" w:right="334" w:hanging="200"/>
        <w:jc w:val="right"/>
        <w:rPr>
          <w:i/>
          <w:sz w:val="24"/>
        </w:rPr>
        <w:sectPr w:rsidR="00D45F95">
          <w:type w:val="continuous"/>
          <w:pgSz w:w="16840" w:h="11910" w:orient="landscape"/>
          <w:pgMar w:top="180" w:right="0" w:bottom="0" w:left="141" w:header="720" w:footer="720" w:gutter="0"/>
          <w:cols w:num="3" w:space="720" w:equalWidth="0">
            <w:col w:w="5139" w:space="615"/>
            <w:col w:w="5162" w:space="1550"/>
            <w:col w:w="4233"/>
          </w:cols>
        </w:sectPr>
      </w:pPr>
      <w:r>
        <w:rPr>
          <w:noProof/>
          <w:lang w:eastAsia="ru-RU"/>
        </w:rPr>
        <w:pict>
          <v:shape id="_x0000_s1036" type="#_x0000_t62" style="position:absolute;left:0;text-align:left;margin-left:-32.35pt;margin-top:292.55pt;width:214.05pt;height:141pt;z-index:487592448" adj="-1135,19195">
            <v:textbox style="mso-next-textbox:#_x0000_s1036">
              <w:txbxContent>
                <w:p w:rsidR="00DB4C44" w:rsidRDefault="00DB4C44" w:rsidP="00DB4C44">
                  <w:pPr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DB4C44" w:rsidRPr="00362C6C" w:rsidRDefault="00DB4C44" w:rsidP="00DB4C44">
                  <w:pPr>
                    <w:pStyle w:val="a3"/>
                    <w:spacing w:before="2" w:line="300" w:lineRule="auto"/>
                    <w:ind w:left="401" w:right="401" w:firstLine="2"/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 w:rsidRPr="00362C6C">
                    <w:rPr>
                      <w:b/>
                      <w:i/>
                      <w:sz w:val="32"/>
                      <w:szCs w:val="32"/>
                    </w:rPr>
                    <w:t>«Навык правильной речи, как все добрые навыки, приобретаются в семье».</w:t>
                  </w:r>
                </w:p>
                <w:p w:rsidR="00DB4C44" w:rsidRPr="00362C6C" w:rsidRDefault="00DB4C44" w:rsidP="00DB4C44">
                  <w:pPr>
                    <w:pStyle w:val="a3"/>
                    <w:spacing w:before="2" w:line="300" w:lineRule="auto"/>
                    <w:ind w:left="401" w:right="401" w:firstLine="2"/>
                    <w:jc w:val="center"/>
                    <w:rPr>
                      <w:i/>
                      <w:sz w:val="32"/>
                      <w:szCs w:val="32"/>
                    </w:rPr>
                  </w:pPr>
                </w:p>
                <w:p w:rsidR="00DB4C44" w:rsidRPr="00DB4C44" w:rsidRDefault="00DB4C44" w:rsidP="00DB4C44">
                  <w:pPr>
                    <w:jc w:val="center"/>
                    <w:rPr>
                      <w:b/>
                      <w:color w:val="FF0000"/>
                      <w:sz w:val="36"/>
                    </w:rPr>
                  </w:pPr>
                </w:p>
              </w:txbxContent>
            </v:textbox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left:0;text-align:left;margin-left:724.95pt;margin-top:231.55pt;width:220.1pt;height:124pt;z-index:15730688;mso-position-horizontal-relative:page" filled="f" strokecolor="#cc0" strokeweight="1.5pt">
            <v:textbox style="mso-next-textbox:#docshape1" inset="0,0,0,0">
              <w:txbxContent>
                <w:p w:rsidR="00362C6C" w:rsidRPr="00DB4C44" w:rsidRDefault="00362C6C" w:rsidP="00DB4C44"/>
              </w:txbxContent>
            </v:textbox>
            <w10:wrap anchorx="page"/>
          </v:shape>
        </w:pict>
      </w:r>
      <w:r w:rsidR="00D45F95" w:rsidRPr="00362C6C">
        <w:rPr>
          <w:i/>
          <w:sz w:val="28"/>
        </w:rPr>
        <w:pict>
          <v:group id="docshapegroup3" o:spid="_x0000_s1026" alt="Picture background" style="position:absolute;left:0;text-align:left;margin-left:582pt;margin-top:63.3pt;width:249pt;height:180pt;z-index:15729664;mso-position-horizontal-relative:page" coordorigin="11640,1266" coordsize="4980,36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8" type="#_x0000_t75" alt="Picture background" style="position:absolute;left:11699;top:1326;width:4860;height:3480">
              <v:imagedata r:id="rId7" o:title=""/>
            </v:shape>
            <v:rect id="docshape5" o:spid="_x0000_s1027" style="position:absolute;left:11699;top:1326;width:4860;height:3480" filled="f" strokecolor="red" strokeweight="6pt"/>
            <w10:wrap anchorx="page"/>
          </v:group>
        </w:pict>
      </w:r>
    </w:p>
    <w:p w:rsidR="00D45F95" w:rsidRDefault="00DB4C44">
      <w:pPr>
        <w:pStyle w:val="Heading1"/>
        <w:spacing w:before="97"/>
        <w:ind w:left="1159"/>
      </w:pPr>
      <w:r>
        <w:rPr>
          <w:color w:val="FF0000"/>
        </w:rPr>
        <w:lastRenderedPageBreak/>
        <w:t>Чего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делать</w:t>
      </w:r>
      <w:r>
        <w:rPr>
          <w:color w:val="FF0000"/>
          <w:spacing w:val="-18"/>
        </w:rPr>
        <w:t xml:space="preserve"> </w:t>
      </w:r>
      <w:r>
        <w:rPr>
          <w:color w:val="FF0000"/>
          <w:spacing w:val="-2"/>
        </w:rPr>
        <w:t>нельзя?</w:t>
      </w:r>
    </w:p>
    <w:p w:rsidR="00D45F95" w:rsidRDefault="00DB4C44">
      <w:pPr>
        <w:pStyle w:val="a5"/>
        <w:numPr>
          <w:ilvl w:val="0"/>
          <w:numId w:val="1"/>
        </w:numPr>
        <w:tabs>
          <w:tab w:val="left" w:pos="391"/>
          <w:tab w:val="left" w:pos="2047"/>
          <w:tab w:val="left" w:pos="5127"/>
        </w:tabs>
        <w:spacing w:before="363" w:line="322" w:lineRule="exact"/>
        <w:ind w:left="391"/>
        <w:rPr>
          <w:sz w:val="28"/>
        </w:rPr>
      </w:pPr>
      <w:r>
        <w:rPr>
          <w:spacing w:val="12"/>
          <w:sz w:val="28"/>
        </w:rPr>
        <w:t>Искажать</w:t>
      </w:r>
      <w:r>
        <w:rPr>
          <w:sz w:val="28"/>
        </w:rPr>
        <w:tab/>
      </w:r>
      <w:r>
        <w:rPr>
          <w:spacing w:val="14"/>
          <w:sz w:val="28"/>
        </w:rPr>
        <w:t>звукопроизношение</w:t>
      </w:r>
      <w:r>
        <w:rPr>
          <w:sz w:val="28"/>
        </w:rPr>
        <w:tab/>
      </w:r>
      <w:r>
        <w:rPr>
          <w:spacing w:val="-10"/>
          <w:sz w:val="28"/>
        </w:rPr>
        <w:t>-</w:t>
      </w:r>
    </w:p>
    <w:p w:rsidR="00D45F95" w:rsidRDefault="00DB4C44">
      <w:pPr>
        <w:pStyle w:val="a3"/>
        <w:tabs>
          <w:tab w:val="left" w:pos="2175"/>
          <w:tab w:val="left" w:pos="2638"/>
          <w:tab w:val="left" w:pos="4158"/>
        </w:tabs>
        <w:spacing w:line="322" w:lineRule="exact"/>
        <w:ind w:left="391"/>
      </w:pPr>
      <w:r>
        <w:rPr>
          <w:spacing w:val="-2"/>
        </w:rPr>
        <w:t>«сюсюкать»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ребенком,</w:t>
      </w:r>
      <w:r>
        <w:tab/>
      </w:r>
      <w:r>
        <w:rPr>
          <w:spacing w:val="-2"/>
        </w:rPr>
        <w:t>говорить</w:t>
      </w:r>
    </w:p>
    <w:p w:rsidR="00D45F95" w:rsidRDefault="00DB4C44">
      <w:pPr>
        <w:pStyle w:val="a3"/>
        <w:ind w:left="391"/>
      </w:pPr>
      <w:r>
        <w:t>«детским»</w:t>
      </w:r>
      <w:r>
        <w:rPr>
          <w:spacing w:val="-3"/>
        </w:rPr>
        <w:t xml:space="preserve"> </w:t>
      </w:r>
      <w:r>
        <w:rPr>
          <w:spacing w:val="-2"/>
        </w:rPr>
        <w:t>языком.</w:t>
      </w:r>
    </w:p>
    <w:p w:rsidR="00D45F95" w:rsidRDefault="00DB4C44">
      <w:pPr>
        <w:pStyle w:val="a5"/>
        <w:numPr>
          <w:ilvl w:val="0"/>
          <w:numId w:val="1"/>
        </w:numPr>
        <w:tabs>
          <w:tab w:val="left" w:pos="379"/>
          <w:tab w:val="left" w:pos="391"/>
        </w:tabs>
        <w:spacing w:before="321"/>
        <w:ind w:right="4" w:hanging="348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перегружать свою речь труднопроизносимыми и непонятными для них словами и </w:t>
      </w:r>
      <w:r>
        <w:rPr>
          <w:spacing w:val="-2"/>
          <w:sz w:val="28"/>
        </w:rPr>
        <w:t>оборотами.</w:t>
      </w:r>
    </w:p>
    <w:p w:rsidR="00D45F95" w:rsidRDefault="00D45F95">
      <w:pPr>
        <w:pStyle w:val="a3"/>
        <w:spacing w:before="1"/>
      </w:pPr>
    </w:p>
    <w:p w:rsidR="00D45F95" w:rsidRDefault="00DB4C44">
      <w:pPr>
        <w:pStyle w:val="a5"/>
        <w:numPr>
          <w:ilvl w:val="0"/>
          <w:numId w:val="1"/>
        </w:numPr>
        <w:tabs>
          <w:tab w:val="left" w:pos="391"/>
          <w:tab w:val="left" w:pos="1978"/>
          <w:tab w:val="left" w:pos="3119"/>
          <w:tab w:val="left" w:pos="3563"/>
        </w:tabs>
        <w:spacing w:before="1"/>
        <w:ind w:left="391"/>
        <w:rPr>
          <w:sz w:val="28"/>
        </w:rPr>
      </w:pPr>
      <w:r>
        <w:rPr>
          <w:spacing w:val="-2"/>
          <w:sz w:val="28"/>
        </w:rPr>
        <w:t>Наказывать</w:t>
      </w:r>
      <w:r>
        <w:rPr>
          <w:sz w:val="28"/>
        </w:rPr>
        <w:tab/>
      </w:r>
      <w:r>
        <w:rPr>
          <w:spacing w:val="-2"/>
          <w:sz w:val="28"/>
        </w:rPr>
        <w:t>ребенка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 xml:space="preserve">неправильное </w:t>
      </w:r>
      <w:r>
        <w:rPr>
          <w:sz w:val="28"/>
        </w:rPr>
        <w:t>произношение или передразнивать его.</w:t>
      </w:r>
    </w:p>
    <w:p w:rsidR="00D45F95" w:rsidRDefault="00D45F95">
      <w:pPr>
        <w:pStyle w:val="a3"/>
        <w:spacing w:before="1"/>
      </w:pPr>
    </w:p>
    <w:p w:rsidR="00D45F95" w:rsidRDefault="00DB4C44">
      <w:pPr>
        <w:pStyle w:val="a5"/>
        <w:numPr>
          <w:ilvl w:val="0"/>
          <w:numId w:val="1"/>
        </w:numPr>
        <w:tabs>
          <w:tab w:val="left" w:pos="391"/>
        </w:tabs>
        <w:ind w:left="391" w:right="267"/>
        <w:rPr>
          <w:sz w:val="28"/>
        </w:rPr>
      </w:pPr>
      <w:r>
        <w:rPr>
          <w:sz w:val="28"/>
        </w:rPr>
        <w:t>Разрешать ребенку смотреть мультфильмы, где герои шепелявят, картавят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неправильно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произносят звуки, чтобы избежать подражания.</w:t>
      </w:r>
    </w:p>
    <w:p w:rsidR="00D45F95" w:rsidRDefault="00D45F95">
      <w:pPr>
        <w:pStyle w:val="a3"/>
        <w:rPr>
          <w:sz w:val="20"/>
        </w:rPr>
      </w:pPr>
    </w:p>
    <w:p w:rsidR="00D45F95" w:rsidRDefault="00DB4C44">
      <w:pPr>
        <w:pStyle w:val="a3"/>
        <w:spacing w:before="163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104122</wp:posOffset>
            </wp:positionH>
            <wp:positionV relativeFrom="paragraph">
              <wp:posOffset>265036</wp:posOffset>
            </wp:positionV>
            <wp:extent cx="3261068" cy="2337530"/>
            <wp:effectExtent l="0" t="0" r="0" b="0"/>
            <wp:wrapTopAndBottom/>
            <wp:docPr id="8" name="Image 8" descr="Picture backgr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Picture backgroun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068" cy="233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5F95" w:rsidRDefault="00DB4C44">
      <w:pPr>
        <w:pStyle w:val="Heading1"/>
        <w:spacing w:before="61"/>
        <w:ind w:left="1273" w:right="374" w:hanging="876"/>
      </w:pPr>
      <w:r>
        <w:rPr>
          <w:b w:val="0"/>
        </w:rPr>
        <w:br w:type="column"/>
      </w:r>
      <w:r>
        <w:rPr>
          <w:color w:val="FF0000"/>
          <w:spacing w:val="-2"/>
        </w:rPr>
        <w:lastRenderedPageBreak/>
        <w:t>«Факторы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2"/>
        </w:rPr>
        <w:t>успешного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2"/>
        </w:rPr>
        <w:t xml:space="preserve">речевого </w:t>
      </w:r>
      <w:r>
        <w:rPr>
          <w:color w:val="FF0000"/>
        </w:rPr>
        <w:t>развития ребенка»</w:t>
      </w:r>
    </w:p>
    <w:p w:rsidR="00D45F95" w:rsidRDefault="00DB4C44">
      <w:pPr>
        <w:pStyle w:val="a5"/>
        <w:numPr>
          <w:ilvl w:val="0"/>
          <w:numId w:val="1"/>
        </w:numPr>
        <w:tabs>
          <w:tab w:val="left" w:pos="382"/>
        </w:tabs>
        <w:spacing w:before="317"/>
        <w:ind w:left="382" w:right="1"/>
        <w:jc w:val="both"/>
        <w:rPr>
          <w:sz w:val="28"/>
        </w:rPr>
      </w:pPr>
      <w:r>
        <w:rPr>
          <w:sz w:val="28"/>
        </w:rPr>
        <w:t>Эмоциональное общение с ребенком с момента рождения.</w:t>
      </w:r>
    </w:p>
    <w:p w:rsidR="00D45F95" w:rsidRDefault="00DB4C44">
      <w:pPr>
        <w:pStyle w:val="a5"/>
        <w:numPr>
          <w:ilvl w:val="0"/>
          <w:numId w:val="1"/>
        </w:numPr>
        <w:tabs>
          <w:tab w:val="left" w:pos="382"/>
        </w:tabs>
        <w:spacing w:before="321"/>
        <w:ind w:left="382" w:right="1"/>
        <w:jc w:val="both"/>
        <w:rPr>
          <w:sz w:val="28"/>
        </w:rPr>
      </w:pPr>
      <w:r>
        <w:rPr>
          <w:sz w:val="28"/>
        </w:rPr>
        <w:t xml:space="preserve">Создать в доме </w:t>
      </w:r>
      <w:r>
        <w:rPr>
          <w:spacing w:val="10"/>
          <w:sz w:val="28"/>
        </w:rPr>
        <w:t>благопр</w:t>
      </w:r>
      <w:r>
        <w:rPr>
          <w:spacing w:val="10"/>
          <w:sz w:val="28"/>
        </w:rPr>
        <w:t xml:space="preserve">иятную </w:t>
      </w:r>
      <w:r>
        <w:rPr>
          <w:sz w:val="28"/>
        </w:rPr>
        <w:t>атмосферу, избегать ссор между родителями в присутствии малыша.</w:t>
      </w:r>
    </w:p>
    <w:p w:rsidR="00D45F95" w:rsidRDefault="00D45F95">
      <w:pPr>
        <w:pStyle w:val="a3"/>
        <w:spacing w:before="1"/>
      </w:pPr>
    </w:p>
    <w:p w:rsidR="00D45F95" w:rsidRDefault="00DB4C44">
      <w:pPr>
        <w:pStyle w:val="a5"/>
        <w:numPr>
          <w:ilvl w:val="0"/>
          <w:numId w:val="1"/>
        </w:numPr>
        <w:tabs>
          <w:tab w:val="left" w:pos="382"/>
        </w:tabs>
        <w:ind w:left="382"/>
        <w:jc w:val="both"/>
        <w:rPr>
          <w:sz w:val="28"/>
        </w:rPr>
      </w:pPr>
      <w:r>
        <w:rPr>
          <w:sz w:val="28"/>
        </w:rPr>
        <w:t>Создавать условия для общения с другими детьми.</w:t>
      </w:r>
    </w:p>
    <w:p w:rsidR="00D45F95" w:rsidRDefault="00D45F95">
      <w:pPr>
        <w:pStyle w:val="a3"/>
        <w:spacing w:before="2"/>
      </w:pPr>
    </w:p>
    <w:p w:rsidR="00D45F95" w:rsidRDefault="00DB4C44">
      <w:pPr>
        <w:pStyle w:val="a5"/>
        <w:numPr>
          <w:ilvl w:val="0"/>
          <w:numId w:val="1"/>
        </w:numPr>
        <w:tabs>
          <w:tab w:val="left" w:pos="382"/>
        </w:tabs>
        <w:ind w:left="382"/>
        <w:jc w:val="both"/>
        <w:rPr>
          <w:sz w:val="28"/>
        </w:rPr>
      </w:pPr>
      <w:r>
        <w:rPr>
          <w:sz w:val="28"/>
        </w:rPr>
        <w:t>Беседовать с ребенком во время игр и прогулок, разучивать с ним стихи.</w:t>
      </w:r>
    </w:p>
    <w:p w:rsidR="00D45F95" w:rsidRDefault="00DB4C44">
      <w:pPr>
        <w:pStyle w:val="a5"/>
        <w:numPr>
          <w:ilvl w:val="0"/>
          <w:numId w:val="1"/>
        </w:numPr>
        <w:tabs>
          <w:tab w:val="left" w:pos="382"/>
        </w:tabs>
        <w:spacing w:before="321"/>
        <w:ind w:left="382"/>
        <w:jc w:val="both"/>
        <w:rPr>
          <w:sz w:val="28"/>
        </w:rPr>
      </w:pPr>
      <w:r>
        <w:rPr>
          <w:spacing w:val="16"/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16"/>
          <w:sz w:val="28"/>
        </w:rPr>
        <w:t>ст</w:t>
      </w:r>
      <w:r>
        <w:rPr>
          <w:spacing w:val="26"/>
          <w:sz w:val="28"/>
        </w:rPr>
        <w:t>авлять</w:t>
      </w:r>
      <w:r>
        <w:rPr>
          <w:spacing w:val="40"/>
          <w:sz w:val="28"/>
        </w:rPr>
        <w:t xml:space="preserve"> </w:t>
      </w:r>
      <w:r>
        <w:rPr>
          <w:spacing w:val="16"/>
          <w:sz w:val="28"/>
        </w:rPr>
        <w:t>бе</w:t>
      </w:r>
      <w:r>
        <w:rPr>
          <w:sz w:val="28"/>
        </w:rPr>
        <w:t>з</w:t>
      </w:r>
      <w:r>
        <w:rPr>
          <w:spacing w:val="28"/>
          <w:sz w:val="28"/>
        </w:rPr>
        <w:t xml:space="preserve"> внимания </w:t>
      </w:r>
      <w:r>
        <w:rPr>
          <w:sz w:val="28"/>
        </w:rPr>
        <w:t>неправильное произношение звуков ребенком, проводить логопедические занятия для 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в игровой форме.</w:t>
      </w:r>
    </w:p>
    <w:p w:rsidR="00D45F95" w:rsidRDefault="00D45F95">
      <w:pPr>
        <w:pStyle w:val="a3"/>
        <w:spacing w:before="1"/>
      </w:pPr>
    </w:p>
    <w:p w:rsidR="00D45F95" w:rsidRDefault="00DB4C44">
      <w:pPr>
        <w:pStyle w:val="a5"/>
        <w:numPr>
          <w:ilvl w:val="0"/>
          <w:numId w:val="1"/>
        </w:numPr>
        <w:tabs>
          <w:tab w:val="left" w:pos="370"/>
          <w:tab w:val="left" w:pos="382"/>
        </w:tabs>
        <w:ind w:left="370" w:right="38" w:hanging="348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4"/>
          <w:sz w:val="28"/>
        </w:rPr>
        <w:t xml:space="preserve"> </w:t>
      </w:r>
      <w:r>
        <w:rPr>
          <w:sz w:val="28"/>
        </w:rPr>
        <w:t>слуховое</w:t>
      </w:r>
      <w:r>
        <w:rPr>
          <w:spacing w:val="-15"/>
          <w:sz w:val="28"/>
        </w:rPr>
        <w:t xml:space="preserve"> </w:t>
      </w:r>
      <w:r>
        <w:rPr>
          <w:sz w:val="28"/>
        </w:rPr>
        <w:t>внимание, тренировать артикуляционный аппарат, мелкую моторику рук.</w:t>
      </w:r>
    </w:p>
    <w:p w:rsidR="00D45F95" w:rsidRDefault="00DB4C44">
      <w:pPr>
        <w:pStyle w:val="a5"/>
        <w:numPr>
          <w:ilvl w:val="0"/>
          <w:numId w:val="1"/>
        </w:numPr>
        <w:tabs>
          <w:tab w:val="left" w:pos="370"/>
          <w:tab w:val="left" w:pos="382"/>
        </w:tabs>
        <w:spacing w:before="321"/>
        <w:ind w:left="370" w:hanging="348"/>
        <w:rPr>
          <w:sz w:val="28"/>
        </w:rPr>
      </w:pPr>
      <w:r>
        <w:rPr>
          <w:sz w:val="28"/>
        </w:rPr>
        <w:t>Следить за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0"/>
          <w:sz w:val="28"/>
        </w:rPr>
        <w:t xml:space="preserve"> </w:t>
      </w:r>
      <w:r>
        <w:rPr>
          <w:sz w:val="28"/>
        </w:rPr>
        <w:t>речью,</w:t>
      </w:r>
      <w:r>
        <w:rPr>
          <w:spacing w:val="-9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0"/>
          <w:sz w:val="28"/>
        </w:rPr>
        <w:t xml:space="preserve"> </w:t>
      </w:r>
      <w:r>
        <w:rPr>
          <w:sz w:val="28"/>
        </w:rPr>
        <w:t>она</w:t>
      </w:r>
      <w:r>
        <w:rPr>
          <w:spacing w:val="-8"/>
          <w:sz w:val="28"/>
        </w:rPr>
        <w:t xml:space="preserve"> </w:t>
      </w:r>
      <w:r>
        <w:rPr>
          <w:sz w:val="28"/>
        </w:rPr>
        <w:t>была четкой, плавной,</w:t>
      </w:r>
      <w:r>
        <w:rPr>
          <w:sz w:val="28"/>
        </w:rPr>
        <w:t xml:space="preserve"> выразительной, умеренной по темпу. Речь взрослого – пример для подражания.</w:t>
      </w:r>
    </w:p>
    <w:p w:rsidR="00D45F95" w:rsidRDefault="00D45F95">
      <w:pPr>
        <w:pStyle w:val="a3"/>
        <w:spacing w:before="1"/>
      </w:pPr>
    </w:p>
    <w:p w:rsidR="00D45F95" w:rsidRDefault="00DB4C44">
      <w:pPr>
        <w:pStyle w:val="a5"/>
        <w:numPr>
          <w:ilvl w:val="0"/>
          <w:numId w:val="1"/>
        </w:numPr>
        <w:tabs>
          <w:tab w:val="left" w:pos="382"/>
        </w:tabs>
        <w:ind w:left="382"/>
        <w:rPr>
          <w:sz w:val="28"/>
        </w:rPr>
      </w:pPr>
      <w:r>
        <w:rPr>
          <w:sz w:val="28"/>
        </w:rPr>
        <w:t>Объяснять</w:t>
      </w:r>
      <w:r>
        <w:rPr>
          <w:spacing w:val="-16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14"/>
          <w:sz w:val="28"/>
        </w:rPr>
        <w:t xml:space="preserve"> </w:t>
      </w:r>
      <w:r>
        <w:rPr>
          <w:sz w:val="28"/>
        </w:rPr>
        <w:t>непонятные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слова.</w:t>
      </w:r>
    </w:p>
    <w:p w:rsidR="00D45F95" w:rsidRDefault="00DB4C44">
      <w:pPr>
        <w:pStyle w:val="a5"/>
        <w:numPr>
          <w:ilvl w:val="0"/>
          <w:numId w:val="1"/>
        </w:numPr>
        <w:tabs>
          <w:tab w:val="left" w:pos="382"/>
        </w:tabs>
        <w:spacing w:before="321" w:line="242" w:lineRule="auto"/>
        <w:ind w:left="382" w:right="364"/>
        <w:rPr>
          <w:sz w:val="28"/>
        </w:rPr>
      </w:pPr>
      <w:r>
        <w:rPr>
          <w:sz w:val="28"/>
        </w:rPr>
        <w:t>Удовлетворение любознательности ребенка.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«почему».</w:t>
      </w:r>
    </w:p>
    <w:p w:rsidR="00D45F95" w:rsidRDefault="00DB4C44">
      <w:pPr>
        <w:pStyle w:val="a3"/>
        <w:spacing w:before="110"/>
        <w:ind w:left="22" w:right="133"/>
        <w:jc w:val="both"/>
      </w:pPr>
      <w:r>
        <w:br w:type="column"/>
      </w:r>
      <w:r>
        <w:lastRenderedPageBreak/>
        <w:t>Дошкольный возраст характеризуется сильнейшей зависимостью от взрослого.</w:t>
      </w:r>
    </w:p>
    <w:p w:rsidR="00D45F95" w:rsidRDefault="00D45F95">
      <w:pPr>
        <w:pStyle w:val="a3"/>
        <w:spacing w:before="2"/>
      </w:pPr>
    </w:p>
    <w:p w:rsidR="00D45F95" w:rsidRDefault="00DB4C44">
      <w:pPr>
        <w:pStyle w:val="a3"/>
        <w:ind w:left="22" w:right="135"/>
        <w:jc w:val="both"/>
      </w:pPr>
      <w:r>
        <w:t>Именно с близкими взрослыми</w:t>
      </w:r>
      <w:r>
        <w:rPr>
          <w:spacing w:val="40"/>
        </w:rPr>
        <w:t xml:space="preserve"> </w:t>
      </w:r>
      <w:r>
        <w:t>ребенок встречается на первых этапах своей жизни и именно от них и через них знакомится с окружающим миром.</w:t>
      </w:r>
    </w:p>
    <w:p w:rsidR="00D45F95" w:rsidRDefault="00DB4C44">
      <w:pPr>
        <w:pStyle w:val="a3"/>
        <w:spacing w:before="321" w:line="242" w:lineRule="auto"/>
        <w:ind w:left="22" w:right="134"/>
        <w:jc w:val="both"/>
      </w:pPr>
      <w:r>
        <w:t>Дети строят свою речь в соответствии с той речью, которую слышат вокруг.</w:t>
      </w:r>
    </w:p>
    <w:p w:rsidR="00D45F95" w:rsidRDefault="00DB4C44">
      <w:pPr>
        <w:pStyle w:val="a3"/>
        <w:ind w:left="22" w:right="133"/>
        <w:jc w:val="both"/>
      </w:pPr>
      <w:r>
        <w:t xml:space="preserve">Подражая близким людям, ребенок </w:t>
      </w:r>
      <w:r>
        <w:rPr>
          <w:spacing w:val="12"/>
        </w:rPr>
        <w:t>бессознательно</w:t>
      </w:r>
      <w:r>
        <w:rPr>
          <w:spacing w:val="12"/>
        </w:rPr>
        <w:t xml:space="preserve"> перенимает </w:t>
      </w:r>
      <w:r>
        <w:rPr>
          <w:spacing w:val="10"/>
        </w:rPr>
        <w:t xml:space="preserve">стиль </w:t>
      </w:r>
      <w:r>
        <w:t xml:space="preserve">общения, который становится его </w:t>
      </w:r>
      <w:r>
        <w:rPr>
          <w:spacing w:val="-2"/>
        </w:rPr>
        <w:t>натурой.</w:t>
      </w:r>
    </w:p>
    <w:p w:rsidR="00D45F95" w:rsidRDefault="00DB4C44">
      <w:pPr>
        <w:pStyle w:val="a3"/>
        <w:spacing w:before="315"/>
        <w:ind w:left="22" w:right="133"/>
        <w:jc w:val="both"/>
      </w:pPr>
      <w:r>
        <w:t>Необходимо обеспечить, чтобы общение со</w:t>
      </w:r>
      <w:r>
        <w:rPr>
          <w:spacing w:val="40"/>
        </w:rPr>
        <w:t xml:space="preserve"> </w:t>
      </w:r>
      <w:r>
        <w:t>взрослыми было полноценным как в количественном отношении (в смысле уделяемого времени), так и в качестве</w:t>
      </w:r>
      <w:proofErr w:type="gramStart"/>
      <w:r>
        <w:t>н-</w:t>
      </w:r>
      <w:proofErr w:type="gramEnd"/>
      <w:r>
        <w:t xml:space="preserve"> ном отношении (в интеллектуальном и эмоциональном</w:t>
      </w:r>
      <w:r>
        <w:t xml:space="preserve"> смысле).</w:t>
      </w:r>
    </w:p>
    <w:p w:rsidR="00D45F95" w:rsidRDefault="00D45F95">
      <w:pPr>
        <w:pStyle w:val="a3"/>
        <w:spacing w:before="3"/>
      </w:pPr>
    </w:p>
    <w:p w:rsidR="00D45F95" w:rsidRDefault="00DB4C44">
      <w:pPr>
        <w:pStyle w:val="a3"/>
        <w:ind w:left="22" w:right="135"/>
        <w:jc w:val="both"/>
      </w:pPr>
      <w:r>
        <w:t xml:space="preserve">В процессе общения взрослым </w:t>
      </w:r>
      <w:r w:rsidR="00362C6C">
        <w:t xml:space="preserve"> необходи</w:t>
      </w:r>
      <w:r>
        <w:t xml:space="preserve">мо </w:t>
      </w:r>
      <w:proofErr w:type="gramStart"/>
      <w:r>
        <w:t>помогать ребенку овладевать</w:t>
      </w:r>
      <w:proofErr w:type="gramEnd"/>
      <w:r>
        <w:t xml:space="preserve"> речью.</w:t>
      </w:r>
    </w:p>
    <w:p w:rsidR="00D45F95" w:rsidRDefault="00DB4C44">
      <w:pPr>
        <w:pStyle w:val="a3"/>
        <w:spacing w:before="321"/>
        <w:ind w:left="22" w:right="131" w:firstLine="91"/>
        <w:jc w:val="both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7854950</wp:posOffset>
            </wp:positionH>
            <wp:positionV relativeFrom="paragraph">
              <wp:posOffset>862330</wp:posOffset>
            </wp:positionV>
            <wp:extent cx="1993900" cy="1371600"/>
            <wp:effectExtent l="19050" t="0" r="6350" b="0"/>
            <wp:wrapNone/>
            <wp:docPr id="9" name="Image 9" descr="Picture backgr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Picture backgroun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 развития речи ребенка</w:t>
      </w:r>
      <w:r>
        <w:rPr>
          <w:spacing w:val="40"/>
        </w:rPr>
        <w:t xml:space="preserve"> </w:t>
      </w:r>
      <w:r>
        <w:t>необходимы такие форм</w:t>
      </w:r>
      <w:r>
        <w:rPr>
          <w:spacing w:val="-2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разговор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</w:t>
      </w:r>
      <w:proofErr w:type="gramStart"/>
      <w:r>
        <w:t>с-</w:t>
      </w:r>
      <w:proofErr w:type="gramEnd"/>
      <w:r>
        <w:t xml:space="preserve"> сказ, игра, чтение книг, сказки ...</w:t>
      </w:r>
    </w:p>
    <w:sectPr w:rsidR="00D45F95" w:rsidSect="00D45F95">
      <w:pgSz w:w="16840" w:h="11910" w:orient="landscape"/>
      <w:pgMar w:top="80" w:right="0" w:bottom="0" w:left="141" w:header="720" w:footer="720" w:gutter="0"/>
      <w:cols w:num="3" w:space="720" w:equalWidth="0">
        <w:col w:w="5222" w:space="380"/>
        <w:col w:w="5243" w:space="686"/>
        <w:col w:w="51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CAB"/>
    <w:multiLevelType w:val="hybridMultilevel"/>
    <w:tmpl w:val="0D06E6EC"/>
    <w:lvl w:ilvl="0" w:tplc="992A76B6">
      <w:numFmt w:val="bullet"/>
      <w:lvlText w:val=""/>
      <w:lvlJc w:val="left"/>
      <w:pPr>
        <w:ind w:left="5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ru-RU" w:eastAsia="en-US" w:bidi="ar-SA"/>
      </w:rPr>
    </w:lvl>
    <w:lvl w:ilvl="1" w:tplc="C14277E0">
      <w:numFmt w:val="bullet"/>
      <w:lvlText w:val="•"/>
      <w:lvlJc w:val="left"/>
      <w:pPr>
        <w:ind w:left="567" w:hanging="360"/>
      </w:pPr>
      <w:rPr>
        <w:rFonts w:hint="default"/>
        <w:lang w:val="ru-RU" w:eastAsia="en-US" w:bidi="ar-SA"/>
      </w:rPr>
    </w:lvl>
    <w:lvl w:ilvl="2" w:tplc="45D4413E">
      <w:numFmt w:val="bullet"/>
      <w:lvlText w:val="•"/>
      <w:lvlJc w:val="left"/>
      <w:pPr>
        <w:ind w:left="1075" w:hanging="360"/>
      </w:pPr>
      <w:rPr>
        <w:rFonts w:hint="default"/>
        <w:lang w:val="ru-RU" w:eastAsia="en-US" w:bidi="ar-SA"/>
      </w:rPr>
    </w:lvl>
    <w:lvl w:ilvl="3" w:tplc="7C86C6C6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4" w:tplc="0DAA959E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5" w:tplc="6C5C9F32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  <w:lvl w:ilvl="6" w:tplc="B98A5C42">
      <w:numFmt w:val="bullet"/>
      <w:lvlText w:val="•"/>
      <w:lvlJc w:val="left"/>
      <w:pPr>
        <w:ind w:left="3107" w:hanging="360"/>
      </w:pPr>
      <w:rPr>
        <w:rFonts w:hint="default"/>
        <w:lang w:val="ru-RU" w:eastAsia="en-US" w:bidi="ar-SA"/>
      </w:rPr>
    </w:lvl>
    <w:lvl w:ilvl="7" w:tplc="DB5E31F8">
      <w:numFmt w:val="bullet"/>
      <w:lvlText w:val="•"/>
      <w:lvlJc w:val="left"/>
      <w:pPr>
        <w:ind w:left="3615" w:hanging="360"/>
      </w:pPr>
      <w:rPr>
        <w:rFonts w:hint="default"/>
        <w:lang w:val="ru-RU" w:eastAsia="en-US" w:bidi="ar-SA"/>
      </w:rPr>
    </w:lvl>
    <w:lvl w:ilvl="8" w:tplc="47C01118">
      <w:numFmt w:val="bullet"/>
      <w:lvlText w:val="•"/>
      <w:lvlJc w:val="left"/>
      <w:pPr>
        <w:ind w:left="4123" w:hanging="360"/>
      </w:pPr>
      <w:rPr>
        <w:rFonts w:hint="default"/>
        <w:lang w:val="ru-RU" w:eastAsia="en-US" w:bidi="ar-SA"/>
      </w:rPr>
    </w:lvl>
  </w:abstractNum>
  <w:abstractNum w:abstractNumId="1">
    <w:nsid w:val="583821B1"/>
    <w:multiLevelType w:val="hybridMultilevel"/>
    <w:tmpl w:val="525893B2"/>
    <w:lvl w:ilvl="0" w:tplc="A8DCAF56">
      <w:numFmt w:val="bullet"/>
      <w:lvlText w:val=""/>
      <w:lvlJc w:val="left"/>
      <w:pPr>
        <w:ind w:left="3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19219F8">
      <w:numFmt w:val="bullet"/>
      <w:lvlText w:val="•"/>
      <w:lvlJc w:val="left"/>
      <w:pPr>
        <w:ind w:left="864" w:hanging="360"/>
      </w:pPr>
      <w:rPr>
        <w:rFonts w:hint="default"/>
        <w:lang w:val="ru-RU" w:eastAsia="en-US" w:bidi="ar-SA"/>
      </w:rPr>
    </w:lvl>
    <w:lvl w:ilvl="2" w:tplc="85602794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C3DA30F4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4" w:tplc="7F7E8DB2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5" w:tplc="57B41FE2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6" w:tplc="AC08544C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7" w:tplc="7DC46004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8" w:tplc="004A585C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45F95"/>
    <w:rsid w:val="00362C6C"/>
    <w:rsid w:val="00D45F95"/>
    <w:rsid w:val="00DB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2" type="callout" idref="#_x0000_s1035"/>
        <o:r id="V:Rule3" type="callout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5F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5F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5F95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45F95"/>
    <w:pPr>
      <w:ind w:left="231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D45F95"/>
    <w:pPr>
      <w:spacing w:before="256" w:line="319" w:lineRule="exact"/>
      <w:ind w:left="415" w:hanging="360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D45F95"/>
    <w:pPr>
      <w:ind w:left="920" w:right="1124" w:hanging="865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D45F95"/>
    <w:pPr>
      <w:ind w:left="382" w:hanging="360"/>
    </w:pPr>
  </w:style>
  <w:style w:type="paragraph" w:customStyle="1" w:styleId="TableParagraph">
    <w:name w:val="Table Paragraph"/>
    <w:basedOn w:val="a"/>
    <w:uiPriority w:val="1"/>
    <w:qFormat/>
    <w:rsid w:val="00D45F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sadik</cp:lastModifiedBy>
  <cp:revision>2</cp:revision>
  <dcterms:created xsi:type="dcterms:W3CDTF">2025-12-11T05:51:00Z</dcterms:created>
  <dcterms:modified xsi:type="dcterms:W3CDTF">2025-12-11T06:06:00Z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Office Publisher 2007</vt:lpwstr>
  </property>
</Properties>
</file>